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BB6728" w14:textId="2251AA25" w:rsidR="00BC04E2" w:rsidRDefault="00BC04E2" w:rsidP="00835691">
      <w:pPr>
        <w:rPr>
          <w:b/>
          <w:bCs/>
          <w:sz w:val="28"/>
          <w:szCs w:val="28"/>
        </w:rPr>
      </w:pPr>
      <w:r>
        <w:rPr>
          <w:b/>
          <w:bCs/>
          <w:sz w:val="28"/>
          <w:szCs w:val="28"/>
        </w:rPr>
        <w:t>STRATEŠKA VLAGANJA V OBJEKTE - MJU</w:t>
      </w:r>
    </w:p>
    <w:p w14:paraId="694F55B3" w14:textId="4BF75747" w:rsidR="00835691" w:rsidRDefault="00460821" w:rsidP="00127811">
      <w:pPr>
        <w:pBdr>
          <w:bottom w:val="single" w:sz="4" w:space="1" w:color="auto"/>
        </w:pBdr>
        <w:rPr>
          <w:b/>
          <w:bCs/>
          <w:sz w:val="28"/>
          <w:szCs w:val="28"/>
        </w:rPr>
      </w:pPr>
      <w:r w:rsidRPr="00460821">
        <w:rPr>
          <w:b/>
          <w:bCs/>
          <w:sz w:val="28"/>
          <w:szCs w:val="28"/>
        </w:rPr>
        <w:t>PROJEKTNA NALOGA</w:t>
      </w:r>
      <w:r w:rsidR="00BC04E2">
        <w:rPr>
          <w:b/>
          <w:bCs/>
          <w:sz w:val="28"/>
          <w:szCs w:val="28"/>
        </w:rPr>
        <w:t xml:space="preserve"> ZA IZVEDBO PREGLEDOV POSAMEZNIH OBJEKTOV V UPRAVLJANJU MJU </w:t>
      </w:r>
    </w:p>
    <w:p w14:paraId="6FDE412C" w14:textId="77777777" w:rsidR="00A132F0" w:rsidRPr="00A132F0" w:rsidRDefault="00A132F0" w:rsidP="00984D09">
      <w:pPr>
        <w:pStyle w:val="Odstavekseznama"/>
        <w:numPr>
          <w:ilvl w:val="0"/>
          <w:numId w:val="12"/>
        </w:numPr>
        <w:rPr>
          <w:b/>
          <w:bCs/>
        </w:rPr>
      </w:pPr>
      <w:r w:rsidRPr="00A132F0">
        <w:rPr>
          <w:b/>
          <w:bCs/>
        </w:rPr>
        <w:t>SPLOŠNO</w:t>
      </w:r>
    </w:p>
    <w:p w14:paraId="53EC973B" w14:textId="7A0A79B9" w:rsidR="00FA096C" w:rsidRDefault="00FA096C" w:rsidP="00A132F0">
      <w:r w:rsidRPr="00FA096C">
        <w:t>Predmet</w:t>
      </w:r>
      <w:r w:rsidR="001C299B">
        <w:t>na</w:t>
      </w:r>
      <w:r w:rsidRPr="00FA096C">
        <w:t xml:space="preserve"> </w:t>
      </w:r>
      <w:r w:rsidR="001C299B">
        <w:t xml:space="preserve">projektna </w:t>
      </w:r>
      <w:r w:rsidRPr="00FA096C">
        <w:t>nalog</w:t>
      </w:r>
      <w:r w:rsidR="001C299B">
        <w:t>a</w:t>
      </w:r>
      <w:r w:rsidRPr="00FA096C">
        <w:t xml:space="preserve"> </w:t>
      </w:r>
      <w:r w:rsidR="001C299B">
        <w:t>predstavlja</w:t>
      </w:r>
      <w:r w:rsidRPr="00FA096C">
        <w:t xml:space="preserve"> podlag</w:t>
      </w:r>
      <w:r w:rsidR="001C299B">
        <w:t>o</w:t>
      </w:r>
      <w:r w:rsidRPr="00FA096C">
        <w:t xml:space="preserve"> za izvedbo </w:t>
      </w:r>
      <w:r w:rsidR="001C299B">
        <w:t>izbora</w:t>
      </w:r>
      <w:r w:rsidRPr="00FA096C">
        <w:t xml:space="preserve"> izvajalca pregledov </w:t>
      </w:r>
      <w:r w:rsidR="001C299B">
        <w:t>posameznih</w:t>
      </w:r>
      <w:r w:rsidRPr="00FA096C">
        <w:t xml:space="preserve"> </w:t>
      </w:r>
      <w:r w:rsidR="001C299B">
        <w:t>objektov, ki so</w:t>
      </w:r>
      <w:r w:rsidRPr="00FA096C">
        <w:t xml:space="preserve"> v upravljanju Ministrstva za javno upravo (MJU)</w:t>
      </w:r>
      <w:r w:rsidR="001B1641">
        <w:t xml:space="preserve"> ter v nadaljevanju</w:t>
      </w:r>
      <w:r w:rsidR="00740145">
        <w:t xml:space="preserve"> podaja</w:t>
      </w:r>
      <w:r w:rsidR="001B1641">
        <w:t xml:space="preserve"> izhodišča ter zahteve za izvedbo strokovnih pregledov. </w:t>
      </w:r>
      <w:r w:rsidRPr="00FA096C">
        <w:t xml:space="preserve"> Projektna naloga </w:t>
      </w:r>
      <w:r>
        <w:t>podaja</w:t>
      </w:r>
      <w:r w:rsidRPr="00FA096C">
        <w:t xml:space="preserve"> navodila in enotne kriterije za izvedbo strokovnih ogledov posameznih lokacij oz. i</w:t>
      </w:r>
      <w:r w:rsidR="001B1641">
        <w:t xml:space="preserve">zvedbo </w:t>
      </w:r>
      <w:r w:rsidRPr="00FA096C">
        <w:t xml:space="preserve"> </w:t>
      </w:r>
      <w:r>
        <w:rPr>
          <w:u w:val="single"/>
        </w:rPr>
        <w:t>evalvacij</w:t>
      </w:r>
      <w:r w:rsidRPr="00FA096C">
        <w:t>,</w:t>
      </w:r>
      <w:r w:rsidR="001B1641">
        <w:t xml:space="preserve"> </w:t>
      </w:r>
      <w:r w:rsidRPr="00FA096C">
        <w:rPr>
          <w:u w:val="single"/>
        </w:rPr>
        <w:t>ki bodo podlaga</w:t>
      </w:r>
      <w:r w:rsidRPr="00FA096C">
        <w:t xml:space="preserve"> za k</w:t>
      </w:r>
      <w:r w:rsidRPr="00FA096C">
        <w:rPr>
          <w:u w:val="single"/>
        </w:rPr>
        <w:t xml:space="preserve">ratkoročno, srednjeročno in dolgoročno planiranje </w:t>
      </w:r>
      <w:r w:rsidRPr="00FA096C">
        <w:t xml:space="preserve">investicij na stavbah, ki so v </w:t>
      </w:r>
      <w:r w:rsidR="001C299B">
        <w:t>celotni</w:t>
      </w:r>
      <w:r w:rsidRPr="00FA096C">
        <w:t xml:space="preserve"> ali delni lasti RS </w:t>
      </w:r>
      <w:r>
        <w:t xml:space="preserve">ter so v </w:t>
      </w:r>
      <w:r w:rsidRPr="00FA096C">
        <w:t>upravljanju MJU.</w:t>
      </w:r>
    </w:p>
    <w:p w14:paraId="78C94606" w14:textId="6B623712" w:rsidR="001B1641" w:rsidRDefault="001C299B" w:rsidP="00FA096C">
      <w:r>
        <w:t>Za namen izdelave projektne naloge je bila izvedena predhodna faza z izvedbo pilotnih pregledov treh stavb. Na podlagi poročila pilotnih pregledov so</w:t>
      </w:r>
      <w:r w:rsidR="00010F2F">
        <w:t xml:space="preserve"> bila</w:t>
      </w:r>
      <w:r>
        <w:t xml:space="preserve"> pripravljena izhodišča ter tabelarični obrazci za vnos podatkov</w:t>
      </w:r>
      <w:r w:rsidR="001B1641">
        <w:t>, kar omogoča primerljivost med izvedenim evalvacijami.</w:t>
      </w:r>
      <w:r w:rsidR="00010F2F">
        <w:t xml:space="preserve"> Tekom priprave in izvedbe pilotnih pregledov se je projekt izvedbe pregledov povezal tudi z dvema drugima projektoma Republike Slovenije: 1. pregled energetske učinkovitosti stavb v javni lasti, ki jo je izvajala LEAG (Lokalna energetska agencija Gorenjske) in 2. operacije Gospodar – postavitvijo informacijskega sistema za evidentiranje in upravljanje nepremičnin v lasti države. </w:t>
      </w:r>
      <w:r w:rsidR="001B1641">
        <w:t xml:space="preserve"> </w:t>
      </w:r>
      <w:r>
        <w:t xml:space="preserve">Za vsako stavbo je bil </w:t>
      </w:r>
      <w:r w:rsidR="001B1641">
        <w:t xml:space="preserve">v sklopu pilotnega pregleda </w:t>
      </w:r>
      <w:r>
        <w:t xml:space="preserve">zagotovljen pregled s strani treh kompetentnih strokovnjakov pooblaščenih arhitektov / inženirjev, ki so </w:t>
      </w:r>
      <w:r w:rsidR="00010F2F">
        <w:t>ocenjevali</w:t>
      </w:r>
      <w:r>
        <w:t xml:space="preserve"> gradbeno tehnično stanje na področju gradbeno obrtniških del, </w:t>
      </w:r>
      <w:r w:rsidR="00740145">
        <w:t>elektroinštalacijskih del</w:t>
      </w:r>
      <w:r>
        <w:t xml:space="preserve">, </w:t>
      </w:r>
      <w:r w:rsidR="00740145">
        <w:t>strojno inštalacijskih del</w:t>
      </w:r>
      <w:r>
        <w:t>, tudi požarne varnosti</w:t>
      </w:r>
      <w:r w:rsidR="000F1AF8">
        <w:t xml:space="preserve"> ter</w:t>
      </w:r>
      <w:r w:rsidR="00740145">
        <w:t xml:space="preserve"> obenem preverili</w:t>
      </w:r>
      <w:r w:rsidR="000F1AF8">
        <w:t xml:space="preserve"> </w:t>
      </w:r>
      <w:r w:rsidR="000F1AF8" w:rsidRPr="00532C92">
        <w:t>zagotavljanj</w:t>
      </w:r>
      <w:r w:rsidR="00740145">
        <w:t>e</w:t>
      </w:r>
      <w:r w:rsidR="000F1AF8" w:rsidRPr="00532C92">
        <w:t xml:space="preserve"> ustreznih delovnih pogojev</w:t>
      </w:r>
      <w:r w:rsidR="00740145">
        <w:t xml:space="preserve"> ter univerzalne dostopnosti. </w:t>
      </w:r>
      <w:r>
        <w:t xml:space="preserve">Iz tabelaričnega pregleda je za vsako pregledano stavbo razvidno </w:t>
      </w:r>
      <w:r w:rsidR="00FA096C" w:rsidRPr="00FA096C">
        <w:t>gradbeno tehnično stanje posamezne stavbe ali dela stavbe, nabor potrebnih vlaganj</w:t>
      </w:r>
      <w:r w:rsidR="00740145">
        <w:t xml:space="preserve">, </w:t>
      </w:r>
      <w:r w:rsidR="00740145" w:rsidRPr="00010F2F">
        <w:t>ocenjena višina investicij</w:t>
      </w:r>
      <w:r w:rsidR="00FA096C" w:rsidRPr="00010F2F">
        <w:rPr>
          <w:color w:val="EE0000"/>
        </w:rPr>
        <w:t xml:space="preserve"> </w:t>
      </w:r>
      <w:r w:rsidR="00FA096C" w:rsidRPr="00FA096C">
        <w:t>ter opredelitev stopnje prioritete.</w:t>
      </w:r>
    </w:p>
    <w:p w14:paraId="367286F4" w14:textId="14F582AD" w:rsidR="00FA096C" w:rsidRDefault="00010F2F" w:rsidP="00FA096C">
      <w:r>
        <w:t>Upravljalec</w:t>
      </w:r>
      <w:r w:rsidR="00740145">
        <w:t xml:space="preserve"> </w:t>
      </w:r>
      <w:r w:rsidR="001C299B">
        <w:t xml:space="preserve">MJU bo </w:t>
      </w:r>
      <w:r w:rsidR="00740145">
        <w:t xml:space="preserve">lahko </w:t>
      </w:r>
      <w:r w:rsidR="001C299B">
        <w:t xml:space="preserve">na podlagi ugotovitev </w:t>
      </w:r>
      <w:r w:rsidR="00740145" w:rsidRPr="00010F2F">
        <w:t xml:space="preserve">izvedenih strokovnih pregledov </w:t>
      </w:r>
      <w:r w:rsidR="001C299B">
        <w:t xml:space="preserve">iz </w:t>
      </w:r>
      <w:proofErr w:type="spellStart"/>
      <w:r w:rsidR="001B1641">
        <w:t>evalvacijskih</w:t>
      </w:r>
      <w:proofErr w:type="spellEnd"/>
      <w:r w:rsidR="001B1641">
        <w:t xml:space="preserve"> </w:t>
      </w:r>
      <w:r w:rsidR="001C299B">
        <w:t xml:space="preserve">tabel za </w:t>
      </w:r>
      <w:r w:rsidR="00740145">
        <w:t xml:space="preserve">vsak </w:t>
      </w:r>
      <w:r w:rsidR="001C299B">
        <w:t xml:space="preserve">objekt ali njegov del </w:t>
      </w:r>
      <w:r w:rsidR="001C299B" w:rsidRPr="00FA096C">
        <w:t xml:space="preserve">po tehnični in ekonomski ravni </w:t>
      </w:r>
      <w:r w:rsidR="001C299B">
        <w:t>predvidel potrebna vlaganja v objekte, ki so v</w:t>
      </w:r>
      <w:r w:rsidR="006177F4">
        <w:t xml:space="preserve"> njegovem </w:t>
      </w:r>
      <w:r w:rsidR="001C299B">
        <w:t xml:space="preserve"> upravljanju.</w:t>
      </w:r>
      <w:r>
        <w:t xml:space="preserve"> Hkrati bodo podatki pridobljeni na pregledu objektov tudi povezani v sistem Gospodar - informacijsko rešitev za evidentiranje in upravljanje nepremičnin v lasti države.</w:t>
      </w:r>
      <w:r w:rsidR="001C299B">
        <w:t xml:space="preserve"> Vsa predvidena vlaganja mora</w:t>
      </w:r>
      <w:r w:rsidR="000F1AF8">
        <w:t>jo</w:t>
      </w:r>
      <w:r w:rsidR="00FA096C" w:rsidRPr="00FA096C">
        <w:t xml:space="preserve"> upoštevati izhodišča, da bo posamezna stavba ob predvidenih posegih </w:t>
      </w:r>
      <w:r w:rsidR="000F1AF8">
        <w:t xml:space="preserve">še naprej </w:t>
      </w:r>
      <w:r w:rsidR="00FA096C" w:rsidRPr="00FA096C">
        <w:t>izpolnjevala zahteve veljavnih predpisov glede statične trdnosti in stabilnosti, požarne varnosti, energetske učinkovitosti, univerzalne dostopnosti</w:t>
      </w:r>
      <w:r w:rsidR="00740145">
        <w:t xml:space="preserve"> itd.</w:t>
      </w:r>
      <w:r w:rsidR="00FA096C" w:rsidRPr="00FA096C">
        <w:t xml:space="preserve">, v nobenem primeru pa se s </w:t>
      </w:r>
      <w:r w:rsidR="00740145">
        <w:t xml:space="preserve">predlaganimi </w:t>
      </w:r>
      <w:r w:rsidR="00FA096C" w:rsidRPr="00FA096C">
        <w:t xml:space="preserve">posegi gradbeno tehnično stanje ne sme poslabšati. </w:t>
      </w:r>
      <w:r w:rsidR="000F1AF8" w:rsidRPr="006177F4">
        <w:t xml:space="preserve">Za dosego tega cilja </w:t>
      </w:r>
      <w:r w:rsidR="006177F4" w:rsidRPr="006177F4">
        <w:t xml:space="preserve">so že pred pregledom </w:t>
      </w:r>
      <w:r w:rsidR="000F1AF8" w:rsidRPr="006177F4">
        <w:t>definira</w:t>
      </w:r>
      <w:r w:rsidR="006177F4" w:rsidRPr="006177F4">
        <w:t>na</w:t>
      </w:r>
      <w:r w:rsidR="000F1AF8" w:rsidRPr="006177F4">
        <w:t xml:space="preserve"> izhodišča za zajem vseh potrebnih podatkov in kriterijev, ki bodo razvidni iz poročil, nabor, vsebino, načine zajemanja in razvrščanja pridobljenih podatkov.</w:t>
      </w:r>
    </w:p>
    <w:p w14:paraId="33FB5AF0" w14:textId="6C6DFE44" w:rsidR="000F1AF8" w:rsidRDefault="000F1AF8" w:rsidP="000F1AF8">
      <w:r>
        <w:t xml:space="preserve">Pri izvedbi pregledov </w:t>
      </w:r>
      <w:r w:rsidR="00525F6C">
        <w:t xml:space="preserve">s strani izbranih kompetentnih strokovnjakov </w:t>
      </w:r>
      <w:r>
        <w:t>bo</w:t>
      </w:r>
      <w:r w:rsidR="006177F4">
        <w:t xml:space="preserve"> med pregledom</w:t>
      </w:r>
      <w:r>
        <w:t xml:space="preserve"> s strani  MJU </w:t>
      </w:r>
      <w:r w:rsidR="00740145">
        <w:t>omogočena in izvajana</w:t>
      </w:r>
      <w:r>
        <w:t xml:space="preserve"> revizija izvedbe ogledov in priprave poroči</w:t>
      </w:r>
      <w:r w:rsidR="00525F6C">
        <w:t>l</w:t>
      </w:r>
      <w:r>
        <w:t xml:space="preserve"> za posamezne objekte</w:t>
      </w:r>
      <w:r w:rsidR="00010F2F" w:rsidRPr="00010F2F">
        <w:t>, ki so v njegovem upravljanju</w:t>
      </w:r>
      <w:r w:rsidR="00740145">
        <w:t>.</w:t>
      </w:r>
    </w:p>
    <w:p w14:paraId="357BC43B" w14:textId="53CEFD41" w:rsidR="0024295C" w:rsidRDefault="0024295C" w:rsidP="00835691">
      <w:r>
        <w:t xml:space="preserve">Stavb, ki so v upravljanju MJU  je okvirno 141, umeščene so po celotni državi. So različnih velikosti,  nekatere so v upravljanju kot celotna stavba, nekatere pa so razdeljene v etažno lastnino, kjer je v upravljanju  s strani MJU samo eden ali več posameznih delov. </w:t>
      </w:r>
    </w:p>
    <w:p w14:paraId="7AB7CC83" w14:textId="49770CFA" w:rsidR="0024295C" w:rsidRDefault="0024295C" w:rsidP="00835691">
      <w:r>
        <w:t xml:space="preserve">Ogledi morajo biti izvedeni s strani strokovnjakov arhitekturno inženirskih strok, pri čemer je  arhitekt ali gradbeni inženir praviloma vodja ekipe, ki evalvira gradbeno obrtniška dela, pri </w:t>
      </w:r>
      <w:r w:rsidR="006177F4">
        <w:t xml:space="preserve">pregledu </w:t>
      </w:r>
      <w:r>
        <w:t xml:space="preserve">elektro in strojno inštalacijskih del pa mu pomagata pooblaščena inženirja s področja elektrotehnike in strojništva. </w:t>
      </w:r>
    </w:p>
    <w:p w14:paraId="06077B90" w14:textId="2AC8B709" w:rsidR="006177F4" w:rsidRDefault="0024295C" w:rsidP="00524D66">
      <w:r>
        <w:lastRenderedPageBreak/>
        <w:t xml:space="preserve">Naročnik je </w:t>
      </w:r>
      <w:r w:rsidR="00093CEF">
        <w:t xml:space="preserve">podlage za predmetno projektno nalogo  pridobil na podlagi </w:t>
      </w:r>
      <w:r w:rsidR="00740145">
        <w:t xml:space="preserve">že </w:t>
      </w:r>
      <w:r w:rsidR="00093CEF">
        <w:t xml:space="preserve"> izvedenih </w:t>
      </w:r>
      <w:r>
        <w:t>pilotnih projektov</w:t>
      </w:r>
      <w:r w:rsidR="00740145">
        <w:t xml:space="preserve"> v letu 2025.</w:t>
      </w:r>
      <w:r w:rsidR="00093CEF">
        <w:t xml:space="preserve"> </w:t>
      </w:r>
      <w:r w:rsidR="006177F4">
        <w:t>Na podlagi poteka</w:t>
      </w:r>
      <w:r w:rsidR="00740145">
        <w:t xml:space="preserve"> in poročila</w:t>
      </w:r>
      <w:r w:rsidR="006177F4">
        <w:t xml:space="preserve"> teh pregledov</w:t>
      </w:r>
      <w:r w:rsidR="00093CEF">
        <w:t xml:space="preserve"> je</w:t>
      </w:r>
      <w:r w:rsidR="00740145">
        <w:t xml:space="preserve"> naročnik</w:t>
      </w:r>
      <w:r w:rsidR="00093CEF">
        <w:t xml:space="preserve"> pripravil enotno metodologijo pregleda, kar bo omogočilo  enakovredno ocenjevanje gradbeno tehničnega stanja pregledovanih stavb.</w:t>
      </w:r>
    </w:p>
    <w:p w14:paraId="21DF408C" w14:textId="7C50058C" w:rsidR="001B1641" w:rsidRPr="001B1641" w:rsidRDefault="006177F4" w:rsidP="00984D09">
      <w:pPr>
        <w:pStyle w:val="Odstavekseznama"/>
        <w:numPr>
          <w:ilvl w:val="0"/>
          <w:numId w:val="12"/>
        </w:numPr>
        <w:rPr>
          <w:b/>
          <w:bCs/>
        </w:rPr>
      </w:pPr>
      <w:r>
        <w:rPr>
          <w:b/>
          <w:bCs/>
        </w:rPr>
        <w:t>CILJ OPRAVLJENIH STROKOVNIH PREGLEDOV</w:t>
      </w:r>
    </w:p>
    <w:p w14:paraId="0CBBF814" w14:textId="0EA0B5F7" w:rsidR="001B1641" w:rsidRDefault="001B1641" w:rsidP="001B1641">
      <w:r>
        <w:t xml:space="preserve">Cilj </w:t>
      </w:r>
      <w:r w:rsidR="00AC55A5">
        <w:t>projekta</w:t>
      </w:r>
      <w:r>
        <w:t xml:space="preserve"> je verodostojni</w:t>
      </w:r>
      <w:r w:rsidR="00AC55A5">
        <w:t xml:space="preserve"> in poenoteni inženirski </w:t>
      </w:r>
      <w:r>
        <w:t xml:space="preserve">zajem podatkov za stavbe, ki jih upravlja MJU. Za vsako od teh stavb (ali posameznega dela) se na podlagi ogleda s strani </w:t>
      </w:r>
      <w:r w:rsidRPr="00532C92">
        <w:t>kompetentnih strokovnjakov pripravi poročilo, iz katerega je razvidno gradbeno tehnično stanje posamezne stavbe ali dela stavbe, nabor potrebnih vlaganj ter opredelitev stopnje prioritete. Na podlagi ugotovitev iz poročil se lahko smiselno in ekonomično načrtuje finančni in časovni okvir za potrebna vlaganja, v posamezni objekt (ali posamezni del) na način, bo posamezna stavba, če je le mogoče, izpolnjevala zahteve veljavnih predpisov glede potresne varnosti, energetske učinkovitosti, univerzalne dostopnosti</w:t>
      </w:r>
      <w:r w:rsidR="00AC55A5">
        <w:t xml:space="preserve"> ipd.</w:t>
      </w:r>
      <w:r w:rsidRPr="00532C92">
        <w:t xml:space="preserve"> </w:t>
      </w:r>
    </w:p>
    <w:p w14:paraId="634A5846" w14:textId="53E4EECE" w:rsidR="00A132F0" w:rsidRDefault="006177F4" w:rsidP="00524D66">
      <w:r>
        <w:t>Predmetna</w:t>
      </w:r>
      <w:r w:rsidR="001B1641" w:rsidRPr="00881E87">
        <w:t xml:space="preserve"> projektn</w:t>
      </w:r>
      <w:r>
        <w:t>a</w:t>
      </w:r>
      <w:r w:rsidR="001B1641" w:rsidRPr="00881E87">
        <w:t xml:space="preserve"> nalog</w:t>
      </w:r>
      <w:r>
        <w:t xml:space="preserve">a služi seznanitvi predmeta naloge </w:t>
      </w:r>
      <w:r w:rsidR="00AC55A5">
        <w:t xml:space="preserve"> pred  in po</w:t>
      </w:r>
      <w:r>
        <w:t xml:space="preserve"> izvedbi javnega naročila za izbor izvajalca pregledov, obenem pa bodo izbrani izvajalci</w:t>
      </w:r>
      <w:r w:rsidR="001B1641" w:rsidRPr="00881E87">
        <w:t xml:space="preserve"> </w:t>
      </w:r>
      <w:r>
        <w:t xml:space="preserve">za samo izvedbo </w:t>
      </w:r>
      <w:r w:rsidR="00AC55A5">
        <w:t xml:space="preserve">obvezno </w:t>
      </w:r>
      <w:r>
        <w:t xml:space="preserve">upoštevali </w:t>
      </w:r>
      <w:r w:rsidR="001B1641" w:rsidRPr="00881E87">
        <w:t xml:space="preserve">navodila za pripravo ogledov in poročil  / popisov stanja objektov, </w:t>
      </w:r>
      <w:r>
        <w:t xml:space="preserve"> na način, </w:t>
      </w:r>
      <w:r w:rsidR="001B1641" w:rsidRPr="00881E87">
        <w:t xml:space="preserve">da bodo le-ta med seboj </w:t>
      </w:r>
      <w:r w:rsidR="00AC55A5">
        <w:t xml:space="preserve"> poenotena in </w:t>
      </w:r>
      <w:r w:rsidR="001B1641" w:rsidRPr="00881E87">
        <w:t>primerljiv</w:t>
      </w:r>
      <w:r w:rsidR="001B1641">
        <w:t>a</w:t>
      </w:r>
      <w:r w:rsidR="001B1641" w:rsidRPr="00881E87">
        <w:t xml:space="preserve"> </w:t>
      </w:r>
      <w:r>
        <w:t>ter</w:t>
      </w:r>
      <w:r w:rsidR="001B1641">
        <w:t xml:space="preserve"> bodo vsebovala ključne</w:t>
      </w:r>
      <w:r w:rsidR="001B1641" w:rsidRPr="00881E87">
        <w:t xml:space="preserve"> podatke za odločanje o nadaljnjih </w:t>
      </w:r>
      <w:r w:rsidR="00AC55A5">
        <w:t>investicijsko vzdrževalnih delih.</w:t>
      </w:r>
    </w:p>
    <w:p w14:paraId="06A3130D" w14:textId="77777777" w:rsidR="00535223" w:rsidRDefault="00535223" w:rsidP="00524D66"/>
    <w:p w14:paraId="6B94B6E4" w14:textId="38E810F5" w:rsidR="00900E98" w:rsidRDefault="00535223" w:rsidP="00524D66">
      <w:pPr>
        <w:pStyle w:val="Odstavekseznama"/>
        <w:numPr>
          <w:ilvl w:val="0"/>
          <w:numId w:val="12"/>
        </w:numPr>
        <w:rPr>
          <w:b/>
          <w:bCs/>
        </w:rPr>
      </w:pPr>
      <w:r>
        <w:rPr>
          <w:b/>
          <w:bCs/>
        </w:rPr>
        <w:t>GRAFIČNA SHEMA POTEKA</w:t>
      </w:r>
      <w:r w:rsidR="0014619D">
        <w:rPr>
          <w:b/>
          <w:bCs/>
        </w:rPr>
        <w:t xml:space="preserve"> IN TRENUITNE FAZE</w:t>
      </w:r>
      <w:r>
        <w:rPr>
          <w:b/>
          <w:bCs/>
        </w:rPr>
        <w:t xml:space="preserve"> PROJEKTA</w:t>
      </w:r>
    </w:p>
    <w:p w14:paraId="4AA9E398" w14:textId="77777777" w:rsidR="00AC55A5" w:rsidRPr="00AC55A5" w:rsidRDefault="00AC55A5" w:rsidP="00AC55A5">
      <w:pPr>
        <w:pStyle w:val="Odstavekseznama"/>
        <w:rPr>
          <w:b/>
          <w:bCs/>
        </w:rPr>
      </w:pPr>
    </w:p>
    <w:p w14:paraId="7B368CFD" w14:textId="506EDB44" w:rsidR="00535223" w:rsidRDefault="00900E98" w:rsidP="00900E98">
      <w:pPr>
        <w:jc w:val="center"/>
      </w:pPr>
      <w:r w:rsidRPr="00900E98">
        <w:rPr>
          <w:noProof/>
        </w:rPr>
        <w:drawing>
          <wp:inline distT="0" distB="0" distL="0" distR="0" wp14:anchorId="47DEA947" wp14:editId="3E096A8B">
            <wp:extent cx="6274542" cy="2968512"/>
            <wp:effectExtent l="0" t="0" r="0" b="3810"/>
            <wp:docPr id="549259333" name="Slika 1" descr="Slika, ki vsebuje besede besedilo, posnetek zaslona, pisava, številk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59333" name="Slika 1" descr="Slika, ki vsebuje besede besedilo, posnetek zaslona, pisava, številka&#10;&#10;Vsebina, ustvarjena z UI, morda ni pravilna."/>
                    <pic:cNvPicPr/>
                  </pic:nvPicPr>
                  <pic:blipFill>
                    <a:blip r:embed="rId7"/>
                    <a:stretch>
                      <a:fillRect/>
                    </a:stretch>
                  </pic:blipFill>
                  <pic:spPr>
                    <a:xfrm>
                      <a:off x="0" y="0"/>
                      <a:ext cx="6291571" cy="2976568"/>
                    </a:xfrm>
                    <a:prstGeom prst="rect">
                      <a:avLst/>
                    </a:prstGeom>
                  </pic:spPr>
                </pic:pic>
              </a:graphicData>
            </a:graphic>
          </wp:inline>
        </w:drawing>
      </w:r>
    </w:p>
    <w:p w14:paraId="627AE1F3" w14:textId="77777777" w:rsidR="00535223" w:rsidRDefault="00535223" w:rsidP="00535223">
      <w:pPr>
        <w:rPr>
          <w:b/>
          <w:bCs/>
        </w:rPr>
      </w:pPr>
    </w:p>
    <w:p w14:paraId="33ED0F22" w14:textId="71A0EC09" w:rsidR="00900E98" w:rsidRPr="00900E98" w:rsidRDefault="00900E98" w:rsidP="00535223">
      <w:r w:rsidRPr="00900E98">
        <w:t>Shema: Vir: MJU</w:t>
      </w:r>
      <w:r>
        <w:t xml:space="preserve"> 2025</w:t>
      </w:r>
      <w:r w:rsidR="00AC55A5">
        <w:t xml:space="preserve"> – prikazuje na kateri točki je potek projekta, ki se je začel v začetku 2025.</w:t>
      </w:r>
    </w:p>
    <w:p w14:paraId="43AAD905" w14:textId="77777777" w:rsidR="006979DD" w:rsidRDefault="006979DD" w:rsidP="00535223">
      <w:pPr>
        <w:rPr>
          <w:b/>
          <w:bCs/>
        </w:rPr>
      </w:pPr>
    </w:p>
    <w:p w14:paraId="2945C1B5" w14:textId="77777777" w:rsidR="00355932" w:rsidRDefault="00355932" w:rsidP="00535223">
      <w:pPr>
        <w:rPr>
          <w:b/>
          <w:bCs/>
        </w:rPr>
      </w:pPr>
    </w:p>
    <w:p w14:paraId="5A4A52AF" w14:textId="77777777" w:rsidR="00355932" w:rsidRDefault="00355932" w:rsidP="00535223">
      <w:pPr>
        <w:rPr>
          <w:b/>
          <w:bCs/>
        </w:rPr>
      </w:pPr>
    </w:p>
    <w:p w14:paraId="6148A8D8" w14:textId="391E8256" w:rsidR="00845F1E" w:rsidRPr="00535223" w:rsidRDefault="00A132F0" w:rsidP="00984D09">
      <w:pPr>
        <w:pStyle w:val="Odstavekseznama"/>
        <w:numPr>
          <w:ilvl w:val="0"/>
          <w:numId w:val="12"/>
        </w:numPr>
        <w:rPr>
          <w:b/>
          <w:bCs/>
        </w:rPr>
      </w:pPr>
      <w:r w:rsidRPr="00A132F0">
        <w:rPr>
          <w:b/>
          <w:bCs/>
        </w:rPr>
        <w:lastRenderedPageBreak/>
        <w:t>METODOLOGIJA IZVEDBE PREGLEDOV POSAMEZNIH STAVB</w:t>
      </w:r>
      <w:r w:rsidR="00127811">
        <w:rPr>
          <w:b/>
          <w:bCs/>
        </w:rPr>
        <w:t xml:space="preserve"> - KORAKI</w:t>
      </w:r>
    </w:p>
    <w:p w14:paraId="78E28BB3" w14:textId="3B06A1E3" w:rsidR="006979DD" w:rsidRDefault="00845F1E" w:rsidP="006979DD">
      <w:pPr>
        <w:pStyle w:val="Odstavekseznama"/>
        <w:numPr>
          <w:ilvl w:val="0"/>
          <w:numId w:val="11"/>
        </w:numPr>
      </w:pPr>
      <w:r>
        <w:t>Naročnik praviloma dogovori  z izbranim izvajalcem izvedbo ogledov objektov po sklopih na način, da se pregledi za stavbe, ki so umeščene v območju, izvedejo  v eni etapi / dnevu z namenom, da se optimizirajo stroški prevoza in porabe časa za vožnjo na lokacijo stavbe, ki je predmet pregleda.</w:t>
      </w:r>
    </w:p>
    <w:p w14:paraId="4916B42F" w14:textId="77777777" w:rsidR="006979DD" w:rsidRDefault="006979DD" w:rsidP="006979DD">
      <w:pPr>
        <w:pStyle w:val="Odstavekseznama"/>
      </w:pPr>
    </w:p>
    <w:p w14:paraId="7468414F" w14:textId="18150160" w:rsidR="00A132F0" w:rsidRDefault="00A132F0" w:rsidP="00D07D80">
      <w:pPr>
        <w:pStyle w:val="Odstavekseznama"/>
        <w:numPr>
          <w:ilvl w:val="0"/>
          <w:numId w:val="11"/>
        </w:numPr>
        <w:pBdr>
          <w:top w:val="single" w:sz="4" w:space="1" w:color="auto"/>
        </w:pBdr>
      </w:pPr>
      <w:r>
        <w:t xml:space="preserve">Naročnik </w:t>
      </w:r>
      <w:r w:rsidR="00845F1E">
        <w:t xml:space="preserve"> praviloma pred izvedbo posameznega pregleda </w:t>
      </w:r>
      <w:r>
        <w:t>zagotovi za vsako stavbo, ki bo predmet pregleda vso razpoložljivo dokumentacijo, ki je</w:t>
      </w:r>
      <w:r w:rsidR="00845F1E">
        <w:t>:</w:t>
      </w:r>
    </w:p>
    <w:p w14:paraId="3B495139" w14:textId="38058D3C" w:rsidR="00845F1E" w:rsidRDefault="00845F1E" w:rsidP="00845F1E">
      <w:pPr>
        <w:pStyle w:val="Odstavekseznama"/>
        <w:numPr>
          <w:ilvl w:val="0"/>
          <w:numId w:val="8"/>
        </w:numPr>
      </w:pPr>
      <w:r>
        <w:t xml:space="preserve">Podatke  / kontakt o  osebi  - hišniku  / upravniku / vzdrževalcih predmetne stavbe, ki bodo lahko podali podatke o težavah,  izvedenih in načrtovanih posegih, </w:t>
      </w:r>
      <w:r w:rsidR="00D07D80">
        <w:t>pri čemer je v primeru več oseb, ki skrbijo za posamezno področje,  potrebno posredovati vse relevantne kontakte (</w:t>
      </w:r>
      <w:proofErr w:type="spellStart"/>
      <w:r w:rsidR="00D07D80">
        <w:t>napr</w:t>
      </w:r>
      <w:proofErr w:type="spellEnd"/>
      <w:r w:rsidR="00D07D80">
        <w:t>., s področja strojništva, elektrotehnike ipd.).</w:t>
      </w:r>
    </w:p>
    <w:p w14:paraId="283913EF" w14:textId="0AD55BF1" w:rsidR="00A132F0" w:rsidRDefault="00A132F0" w:rsidP="00845F1E">
      <w:pPr>
        <w:pStyle w:val="Odstavekseznama"/>
        <w:numPr>
          <w:ilvl w:val="0"/>
          <w:numId w:val="8"/>
        </w:numPr>
      </w:pPr>
      <w:r>
        <w:t>Podatke o vseh</w:t>
      </w:r>
      <w:r w:rsidR="00D07D80">
        <w:t xml:space="preserve"> izvedenih ali načrtovanih</w:t>
      </w:r>
      <w:r>
        <w:t xml:space="preserve"> gradbeno tehničnih posegih na stavbi</w:t>
      </w:r>
    </w:p>
    <w:p w14:paraId="218A2E7A" w14:textId="6FF20BAB" w:rsidR="00A132F0" w:rsidRDefault="00A132F0" w:rsidP="00845F1E">
      <w:pPr>
        <w:pStyle w:val="Odstavekseznama"/>
        <w:numPr>
          <w:ilvl w:val="0"/>
          <w:numId w:val="8"/>
        </w:numPr>
      </w:pPr>
      <w:r>
        <w:t>Projektna dokumentacija izvedenih del (PID) ali projektna dokumentacija za izvedbo (PZI) ali projektna dokumentacija za pridobitev gradbenega dovoljenja (PGD)</w:t>
      </w:r>
      <w:r w:rsidR="00E63DAD">
        <w:t>, načrti in poročila so lahko celoviti ali delni</w:t>
      </w:r>
    </w:p>
    <w:p w14:paraId="6494185E" w14:textId="629D47CF" w:rsidR="00845F1E" w:rsidRDefault="00845F1E" w:rsidP="00845F1E">
      <w:pPr>
        <w:pStyle w:val="Odstavekseznama"/>
        <w:numPr>
          <w:ilvl w:val="0"/>
          <w:numId w:val="8"/>
        </w:numPr>
      </w:pPr>
      <w:r>
        <w:t>Načrt / elaborat / študijo / zasnovo požarne varnosti</w:t>
      </w:r>
    </w:p>
    <w:p w14:paraId="4781EEB0" w14:textId="65531721" w:rsidR="00A132F0" w:rsidRDefault="00A132F0" w:rsidP="00845F1E">
      <w:pPr>
        <w:pStyle w:val="Odstavekseznama"/>
        <w:numPr>
          <w:ilvl w:val="0"/>
          <w:numId w:val="8"/>
        </w:numPr>
      </w:pPr>
      <w:r>
        <w:t xml:space="preserve">Podatki o izvedenih energetskih pregledih za stavbo, če je bila ta izdelana za potrebe energetskega knjigovodstva ali za drug namen </w:t>
      </w:r>
      <w:proofErr w:type="spellStart"/>
      <w:r>
        <w:t>napr</w:t>
      </w:r>
      <w:proofErr w:type="spellEnd"/>
      <w:r>
        <w:t>. energetsko sanacijo.</w:t>
      </w:r>
    </w:p>
    <w:p w14:paraId="42A7D8AC" w14:textId="008BD22D" w:rsidR="00845F1E" w:rsidRDefault="00A132F0" w:rsidP="00C94715">
      <w:pPr>
        <w:pStyle w:val="Odstavekseznama"/>
        <w:numPr>
          <w:ilvl w:val="0"/>
          <w:numId w:val="8"/>
        </w:numPr>
      </w:pPr>
      <w:r>
        <w:t xml:space="preserve">Podatki o izvedenih  periodičnih pregledih </w:t>
      </w:r>
      <w:r w:rsidR="00845F1E">
        <w:t>s področja gradbeno obrtniških del elektrotehnike in strojništva ter požarne varnosti</w:t>
      </w:r>
    </w:p>
    <w:p w14:paraId="25FED8A8" w14:textId="23934717" w:rsidR="00D07D80" w:rsidRDefault="00D07D80" w:rsidP="00C94715">
      <w:pPr>
        <w:pStyle w:val="Odstavekseznama"/>
        <w:numPr>
          <w:ilvl w:val="0"/>
          <w:numId w:val="8"/>
        </w:numPr>
      </w:pPr>
      <w:r>
        <w:t>Druge relevantne podatke, ki so lahko pomembni za izvedbo strokovnega pregleda</w:t>
      </w:r>
    </w:p>
    <w:p w14:paraId="28C06BBE" w14:textId="14AE4158" w:rsidR="00D07D80" w:rsidRDefault="00D07D80" w:rsidP="00C94715">
      <w:pPr>
        <w:pStyle w:val="Odstavekseznama"/>
        <w:numPr>
          <w:ilvl w:val="0"/>
          <w:numId w:val="8"/>
        </w:numPr>
      </w:pPr>
      <w:r>
        <w:t xml:space="preserve">Tipiziran obrazec </w:t>
      </w:r>
      <w:r w:rsidR="005B2210">
        <w:t>predvidoma</w:t>
      </w:r>
      <w:r>
        <w:t xml:space="preserve"> v .</w:t>
      </w:r>
      <w:proofErr w:type="spellStart"/>
      <w:r>
        <w:t>x</w:t>
      </w:r>
      <w:r w:rsidR="005B2210">
        <w:t>lsx</w:t>
      </w:r>
      <w:proofErr w:type="spellEnd"/>
      <w:r>
        <w:t xml:space="preserve"> obliki, izdelan za področje pregleda gradbeno obrtniških del, elektrotehnike, strojništva, kamor izvajalec pregleda vpisuje podatke, ki jih pridobi pred pregledom ter ob samem vizualnem ogledu oz. kasnejši analizi in izvedbi povzetka.</w:t>
      </w:r>
    </w:p>
    <w:p w14:paraId="1F3CF7D7" w14:textId="03820160" w:rsidR="006979DD" w:rsidRDefault="00D07D80" w:rsidP="00355932">
      <w:pPr>
        <w:pStyle w:val="Odstavekseznama"/>
        <w:numPr>
          <w:ilvl w:val="0"/>
          <w:numId w:val="8"/>
        </w:numPr>
        <w:pBdr>
          <w:bottom w:val="single" w:sz="4" w:space="1" w:color="auto"/>
        </w:pBdr>
      </w:pPr>
      <w:r>
        <w:t>Revizorja</w:t>
      </w:r>
      <w:r w:rsidR="00C94715">
        <w:t xml:space="preserve"> / preglednika</w:t>
      </w:r>
      <w:r>
        <w:t>, ki bo med izvedbo pregleda, spremljal izvedbo posameznega pregleda ter v primeru nepopolnih vhodnih podatkov ali drugačnih zapletov skušal pomagati, obenem pa bo pregledal izvedeno tipizirano poročilo v na predpisanem obrazcu ter ga pred oddajo tudi potrdil.</w:t>
      </w:r>
    </w:p>
    <w:p w14:paraId="769757C0" w14:textId="77777777" w:rsidR="00355932" w:rsidRDefault="00355932" w:rsidP="00355932">
      <w:pPr>
        <w:pBdr>
          <w:bottom w:val="single" w:sz="4" w:space="1" w:color="auto"/>
        </w:pBdr>
        <w:ind w:left="360"/>
      </w:pPr>
    </w:p>
    <w:p w14:paraId="4B65F629" w14:textId="5EB0BDAE" w:rsidR="00C94715" w:rsidRDefault="00845F1E" w:rsidP="00C94715">
      <w:pPr>
        <w:pStyle w:val="Odstavekseznama"/>
        <w:numPr>
          <w:ilvl w:val="0"/>
          <w:numId w:val="11"/>
        </w:numPr>
      </w:pPr>
      <w:r>
        <w:t>Izvajalec pregleda pred samo izvedbo pregleda v pripravljeni obrazec</w:t>
      </w:r>
      <w:r w:rsidR="00010F2F">
        <w:t>, v .</w:t>
      </w:r>
      <w:proofErr w:type="spellStart"/>
      <w:r w:rsidR="00010F2F">
        <w:t>xlsx</w:t>
      </w:r>
      <w:proofErr w:type="spellEnd"/>
      <w:r w:rsidR="00010F2F">
        <w:t xml:space="preserve"> obliki,</w:t>
      </w:r>
      <w:r>
        <w:t xml:space="preserve"> vpiše vse  pridobljene podatke s strani naročnika ter sam še pred izvedbo pregleda dodatno zagotovi seznanitev s podatki o stavbi, ki se lahko pridobijo iz javnih evidenc. </w:t>
      </w:r>
      <w:r w:rsidR="00D07D80">
        <w:t xml:space="preserve"> Izvajalec ob izvedbi vizualnega pregleda, na katerem naročnik zagotovi prisotnost kontaktne osebe, ki bo lahko podala med ogledom  odgovore na relevantna vprašanja </w:t>
      </w:r>
      <w:r w:rsidR="00C94715">
        <w:t>izvajalca pregleda</w:t>
      </w:r>
      <w:r w:rsidR="00D07D80">
        <w:t>, opravi strokovni ogled gradbeno tehničnega stanja</w:t>
      </w:r>
      <w:r w:rsidR="00D07D80" w:rsidRPr="00D07D80">
        <w:t xml:space="preserve"> </w:t>
      </w:r>
      <w:r w:rsidR="00D07D80">
        <w:t xml:space="preserve">na področju gradbeno obrtniških del, elektrotehnike, strojništva, požarne varnosti, univerzalne dostopnosti ter </w:t>
      </w:r>
      <w:r w:rsidR="00D07D80" w:rsidRPr="00532C92">
        <w:t>zagotavljanja ustreznih delovnih pogojev.</w:t>
      </w:r>
      <w:r w:rsidR="00D07D80">
        <w:t xml:space="preserve"> </w:t>
      </w:r>
    </w:p>
    <w:p w14:paraId="3C2D714A" w14:textId="654D32B4" w:rsidR="00C94715" w:rsidRDefault="00C94715" w:rsidP="00C94715">
      <w:pPr>
        <w:pStyle w:val="Odstavekseznama"/>
      </w:pPr>
      <w:r>
        <w:t xml:space="preserve">Izvajalec obvezno na </w:t>
      </w:r>
      <w:r w:rsidR="00127811">
        <w:t xml:space="preserve"> vizualnem </w:t>
      </w:r>
      <w:r>
        <w:t xml:space="preserve">pregledu zagotovi </w:t>
      </w:r>
      <w:r w:rsidR="00127811">
        <w:t xml:space="preserve">osebno </w:t>
      </w:r>
      <w:r>
        <w:t>prisotnost celotne ekipe</w:t>
      </w:r>
      <w:r w:rsidR="00127811">
        <w:t xml:space="preserve">, ki jo je poimensko nominiral ob  oddaji ponudbe in sklenitvi pogodbe oz. </w:t>
      </w:r>
      <w:r>
        <w:t xml:space="preserve">najmanj </w:t>
      </w:r>
      <w:r w:rsidR="00127811">
        <w:t>treh kompetentnih strokovnjakov pooblaščenega arhitekta / inženirjev, ki ocenjujejo gradbeno tehnično stanje kot že opisano zgoraj.</w:t>
      </w:r>
    </w:p>
    <w:p w14:paraId="3A177311" w14:textId="51345184" w:rsidR="00127811" w:rsidRDefault="00127811" w:rsidP="00C94715">
      <w:pPr>
        <w:pStyle w:val="Odstavekseznama"/>
      </w:pPr>
      <w:r>
        <w:t>Vizualni pregled je sestavljen iz pregleda, kjer izvajalec pridobi fotodokumentacijo, ki jo bo uporabil za vnose v končno tabelarično poročilo.</w:t>
      </w:r>
    </w:p>
    <w:p w14:paraId="341F060F" w14:textId="5616BBA1" w:rsidR="00900E98" w:rsidRDefault="00127811" w:rsidP="006979DD">
      <w:pPr>
        <w:pBdr>
          <w:bottom w:val="single" w:sz="4" w:space="1" w:color="auto"/>
        </w:pBdr>
        <w:ind w:left="708"/>
      </w:pPr>
      <w:r>
        <w:t xml:space="preserve">Vizualni pregled mora podati  </w:t>
      </w:r>
      <w:r w:rsidRPr="00060553">
        <w:t>poročilo</w:t>
      </w:r>
      <w:r w:rsidRPr="00010F2F">
        <w:t xml:space="preserve"> </w:t>
      </w:r>
      <w:r>
        <w:t xml:space="preserve">o obstoječem stanju ter opredelitev nujnih posegov investicijsko vzdrževalnih del z opredelitvijo nujnosti takega posega ter oceno stroška. V </w:t>
      </w:r>
      <w:r>
        <w:lastRenderedPageBreak/>
        <w:t>pomoč pri pripravi tabelaričnega poročila so lahko tabelarični prikazi poročil že izvedenih  treh pilotnih projektov, kot tudi skupno poročilo, ki služijo kot podlaga za izvedbo nadaljnjih pregledov stavb v upravljanju MJU.</w:t>
      </w:r>
      <w:r w:rsidR="00010F2F">
        <w:t xml:space="preserve"> </w:t>
      </w:r>
      <w:r w:rsidR="00010F2F" w:rsidRPr="00010F2F">
        <w:t>Sestavni del končnega poročila je tudi ustrezno izpolnjena preglednica – tipiziran obrazec, predvidoma v .</w:t>
      </w:r>
      <w:proofErr w:type="spellStart"/>
      <w:r w:rsidR="00010F2F" w:rsidRPr="00010F2F">
        <w:t>xlsx</w:t>
      </w:r>
      <w:proofErr w:type="spellEnd"/>
      <w:r w:rsidR="00010F2F" w:rsidRPr="00010F2F">
        <w:t xml:space="preserve"> obliki, ki bo podlaga za uvoz podatkov v informacijski sistem Gospodar.</w:t>
      </w:r>
    </w:p>
    <w:p w14:paraId="39557256" w14:textId="77777777" w:rsidR="006979DD" w:rsidRDefault="006979DD" w:rsidP="006979DD">
      <w:pPr>
        <w:pBdr>
          <w:bottom w:val="single" w:sz="4" w:space="1" w:color="auto"/>
        </w:pBdr>
        <w:ind w:left="708"/>
      </w:pPr>
    </w:p>
    <w:p w14:paraId="25910D8E" w14:textId="76CBBCAF" w:rsidR="00C94715" w:rsidRDefault="00C94715" w:rsidP="00C94715">
      <w:pPr>
        <w:pStyle w:val="Odstavekseznama"/>
        <w:numPr>
          <w:ilvl w:val="0"/>
          <w:numId w:val="11"/>
        </w:numPr>
      </w:pPr>
      <w:r>
        <w:t>Revizor /preglednik, tudi naročnik, lahko že med samo izvedbo pregleda sodeluje z odgovori na vprašanja v zvezi s pregledom stavbe, predvsem pa opravlja revizijo poročila  izvedenega  pregleda in ga dokončno po ustreznosti tudi potrdi. Vsa komunikacija med naročnikom / izvajalcem / revizorjem se odvija na daljavo ter z elektronsko komunikacijo.</w:t>
      </w:r>
    </w:p>
    <w:p w14:paraId="7BA36D16" w14:textId="77777777" w:rsidR="00900E98" w:rsidRDefault="00900E98" w:rsidP="00900E98">
      <w:pPr>
        <w:pStyle w:val="Odstavekseznama"/>
      </w:pPr>
    </w:p>
    <w:p w14:paraId="4B485C2A" w14:textId="77777777" w:rsidR="006979DD" w:rsidRDefault="006979DD" w:rsidP="006979DD">
      <w:pPr>
        <w:pStyle w:val="Odstavekseznama"/>
        <w:pBdr>
          <w:bottom w:val="single" w:sz="4" w:space="1" w:color="auto"/>
        </w:pBdr>
      </w:pPr>
    </w:p>
    <w:p w14:paraId="77B232EC" w14:textId="318A164F" w:rsidR="001B1641" w:rsidRDefault="00127811" w:rsidP="00900E98">
      <w:pPr>
        <w:pStyle w:val="Odstavekseznama"/>
        <w:numPr>
          <w:ilvl w:val="0"/>
          <w:numId w:val="11"/>
        </w:numPr>
      </w:pPr>
      <w:r>
        <w:t xml:space="preserve">Šele po potrditvi poročila s stranmi naročnika </w:t>
      </w:r>
      <w:r w:rsidR="00BC4919">
        <w:t>(na podlagi posvetovanja z revizorjem),</w:t>
      </w:r>
      <w:r>
        <w:t xml:space="preserve"> </w:t>
      </w:r>
      <w:r w:rsidR="00BC4919">
        <w:t xml:space="preserve">lahko </w:t>
      </w:r>
      <w:r>
        <w:t>izvajalec zaključi posamezno poročilo in to postane kot veljavna dokumentacija za nadaljnje odločitve upravljalca glede investicijsko vzdrževalnih del v prihodnjem obdobju.</w:t>
      </w:r>
    </w:p>
    <w:p w14:paraId="5C64032B" w14:textId="77777777" w:rsidR="006979DD" w:rsidRDefault="006979DD" w:rsidP="006979DD">
      <w:pPr>
        <w:pBdr>
          <w:bottom w:val="single" w:sz="4" w:space="1" w:color="auto"/>
        </w:pBdr>
      </w:pPr>
    </w:p>
    <w:p w14:paraId="70A6E498" w14:textId="77777777" w:rsidR="00984D09" w:rsidRDefault="00984D09" w:rsidP="00984D09">
      <w:pPr>
        <w:pStyle w:val="Odstavekseznama"/>
        <w:rPr>
          <w:b/>
          <w:bCs/>
        </w:rPr>
      </w:pPr>
    </w:p>
    <w:p w14:paraId="08D5D482" w14:textId="77777777" w:rsidR="00984D09" w:rsidRDefault="00984D09" w:rsidP="00984D09">
      <w:pPr>
        <w:pStyle w:val="Odstavekseznama"/>
        <w:rPr>
          <w:b/>
          <w:bCs/>
        </w:rPr>
      </w:pPr>
    </w:p>
    <w:p w14:paraId="317A4957" w14:textId="77777777" w:rsidR="005B2210" w:rsidRDefault="005B2210">
      <w:pPr>
        <w:rPr>
          <w:b/>
          <w:bCs/>
        </w:rPr>
      </w:pPr>
      <w:r>
        <w:rPr>
          <w:b/>
          <w:bCs/>
        </w:rPr>
        <w:br w:type="page"/>
      </w:r>
    </w:p>
    <w:p w14:paraId="38739627" w14:textId="77777777" w:rsidR="005B2210" w:rsidRDefault="00984D09" w:rsidP="00524D66">
      <w:pPr>
        <w:pStyle w:val="Odstavekseznama"/>
        <w:numPr>
          <w:ilvl w:val="0"/>
          <w:numId w:val="12"/>
        </w:numPr>
        <w:rPr>
          <w:b/>
          <w:bCs/>
        </w:rPr>
      </w:pPr>
      <w:r>
        <w:rPr>
          <w:b/>
          <w:bCs/>
        </w:rPr>
        <w:lastRenderedPageBreak/>
        <w:t>PRIKAZI PREDPRIPRAVLJENIH TABEL (v .</w:t>
      </w:r>
      <w:proofErr w:type="spellStart"/>
      <w:r>
        <w:rPr>
          <w:b/>
          <w:bCs/>
        </w:rPr>
        <w:t>x</w:t>
      </w:r>
      <w:r w:rsidR="005B2210">
        <w:rPr>
          <w:b/>
          <w:bCs/>
        </w:rPr>
        <w:t>lsx</w:t>
      </w:r>
      <w:proofErr w:type="spellEnd"/>
      <w:r>
        <w:rPr>
          <w:b/>
          <w:bCs/>
        </w:rPr>
        <w:t xml:space="preserve"> obliki) ZA VNOS PODATKOV</w:t>
      </w:r>
    </w:p>
    <w:p w14:paraId="465E7574" w14:textId="77777777" w:rsidR="005B2210" w:rsidRDefault="005B2210" w:rsidP="005B2210">
      <w:pPr>
        <w:pStyle w:val="Odstavekseznama"/>
        <w:rPr>
          <w:b/>
          <w:bCs/>
        </w:rPr>
      </w:pPr>
    </w:p>
    <w:p w14:paraId="710FA1E9" w14:textId="45541961" w:rsidR="005B2210" w:rsidRDefault="005B2210" w:rsidP="005B2210">
      <w:pPr>
        <w:pStyle w:val="Odstavekseznama"/>
        <w:rPr>
          <w:b/>
          <w:bCs/>
        </w:rPr>
      </w:pPr>
      <w:r w:rsidRPr="005B2210">
        <w:rPr>
          <w:b/>
          <w:bCs/>
          <w:noProof/>
        </w:rPr>
        <w:drawing>
          <wp:inline distT="0" distB="0" distL="0" distR="0" wp14:anchorId="7292F200" wp14:editId="50694BE4">
            <wp:extent cx="5033010" cy="2879725"/>
            <wp:effectExtent l="0" t="0" r="0" b="0"/>
            <wp:docPr id="488293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293435" name=""/>
                    <pic:cNvPicPr/>
                  </pic:nvPicPr>
                  <pic:blipFill rotWithShape="1">
                    <a:blip r:embed="rId8" cstate="print">
                      <a:extLst>
                        <a:ext uri="{28A0092B-C50C-407E-A947-70E740481C1C}">
                          <a14:useLocalDpi xmlns:a14="http://schemas.microsoft.com/office/drawing/2010/main" val="0"/>
                        </a:ext>
                      </a:extLst>
                    </a:blip>
                    <a:srcRect t="25266"/>
                    <a:stretch>
                      <a:fillRect/>
                    </a:stretch>
                  </pic:blipFill>
                  <pic:spPr bwMode="auto">
                    <a:xfrm>
                      <a:off x="0" y="0"/>
                      <a:ext cx="5033010" cy="2879725"/>
                    </a:xfrm>
                    <a:prstGeom prst="rect">
                      <a:avLst/>
                    </a:prstGeom>
                    <a:ln>
                      <a:noFill/>
                    </a:ln>
                    <a:extLst>
                      <a:ext uri="{53640926-AAD7-44D8-BBD7-CCE9431645EC}">
                        <a14:shadowObscured xmlns:a14="http://schemas.microsoft.com/office/drawing/2010/main"/>
                      </a:ext>
                    </a:extLst>
                  </pic:spPr>
                </pic:pic>
              </a:graphicData>
            </a:graphic>
          </wp:inline>
        </w:drawing>
      </w:r>
    </w:p>
    <w:p w14:paraId="02FE696A" w14:textId="77777777" w:rsidR="005B2210" w:rsidRDefault="005B2210" w:rsidP="005B2210">
      <w:pPr>
        <w:pStyle w:val="Odstavekseznama"/>
        <w:rPr>
          <w:b/>
          <w:bCs/>
        </w:rPr>
      </w:pPr>
    </w:p>
    <w:p w14:paraId="05EAE307" w14:textId="7FC350C4" w:rsidR="00984D09" w:rsidRDefault="005B2210" w:rsidP="005B2210">
      <w:pPr>
        <w:pStyle w:val="Odstavekseznama"/>
        <w:rPr>
          <w:b/>
          <w:bCs/>
        </w:rPr>
      </w:pPr>
      <w:r w:rsidRPr="005B2210">
        <w:rPr>
          <w:b/>
          <w:bCs/>
          <w:noProof/>
        </w:rPr>
        <w:drawing>
          <wp:inline distT="0" distB="0" distL="0" distR="0" wp14:anchorId="6D27D300" wp14:editId="5CC36E3F">
            <wp:extent cx="3868420" cy="2879725"/>
            <wp:effectExtent l="0" t="0" r="0" b="0"/>
            <wp:docPr id="391653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653171" name=""/>
                    <pic:cNvPicPr/>
                  </pic:nvPicPr>
                  <pic:blipFill rotWithShape="1">
                    <a:blip r:embed="rId9" cstate="print">
                      <a:extLst>
                        <a:ext uri="{28A0092B-C50C-407E-A947-70E740481C1C}">
                          <a14:useLocalDpi xmlns:a14="http://schemas.microsoft.com/office/drawing/2010/main" val="0"/>
                        </a:ext>
                      </a:extLst>
                    </a:blip>
                    <a:srcRect t="25138"/>
                    <a:stretch>
                      <a:fillRect/>
                    </a:stretch>
                  </pic:blipFill>
                  <pic:spPr bwMode="auto">
                    <a:xfrm>
                      <a:off x="0" y="0"/>
                      <a:ext cx="3868420" cy="2879725"/>
                    </a:xfrm>
                    <a:prstGeom prst="rect">
                      <a:avLst/>
                    </a:prstGeom>
                    <a:ln>
                      <a:noFill/>
                    </a:ln>
                    <a:extLst>
                      <a:ext uri="{53640926-AAD7-44D8-BBD7-CCE9431645EC}">
                        <a14:shadowObscured xmlns:a14="http://schemas.microsoft.com/office/drawing/2010/main"/>
                      </a:ext>
                    </a:extLst>
                  </pic:spPr>
                </pic:pic>
              </a:graphicData>
            </a:graphic>
          </wp:inline>
        </w:drawing>
      </w:r>
    </w:p>
    <w:p w14:paraId="76E0EC44" w14:textId="77777777" w:rsidR="005B2210" w:rsidRPr="00984D09" w:rsidRDefault="005B2210" w:rsidP="005B2210">
      <w:pPr>
        <w:pStyle w:val="Odstavekseznama"/>
        <w:rPr>
          <w:b/>
          <w:bCs/>
        </w:rPr>
      </w:pPr>
    </w:p>
    <w:p w14:paraId="66ED6708" w14:textId="2A7421BC" w:rsidR="00984D09" w:rsidRDefault="005B2210" w:rsidP="00524D66">
      <w:pPr>
        <w:rPr>
          <w:b/>
          <w:bCs/>
        </w:rPr>
      </w:pPr>
      <w:r w:rsidRPr="005B2210">
        <w:rPr>
          <w:b/>
          <w:bCs/>
          <w:noProof/>
        </w:rPr>
        <w:drawing>
          <wp:inline distT="0" distB="0" distL="0" distR="0" wp14:anchorId="443EE9CF" wp14:editId="3FC53A08">
            <wp:extent cx="5760720" cy="1760220"/>
            <wp:effectExtent l="0" t="0" r="0" b="0"/>
            <wp:docPr id="1218676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676999" name=""/>
                    <pic:cNvPicPr/>
                  </pic:nvPicPr>
                  <pic:blipFill>
                    <a:blip r:embed="rId10"/>
                    <a:stretch>
                      <a:fillRect/>
                    </a:stretch>
                  </pic:blipFill>
                  <pic:spPr>
                    <a:xfrm>
                      <a:off x="0" y="0"/>
                      <a:ext cx="5760720" cy="1760220"/>
                    </a:xfrm>
                    <a:prstGeom prst="rect">
                      <a:avLst/>
                    </a:prstGeom>
                  </pic:spPr>
                </pic:pic>
              </a:graphicData>
            </a:graphic>
          </wp:inline>
        </w:drawing>
      </w:r>
    </w:p>
    <w:p w14:paraId="3FBBB472" w14:textId="5ACAAE89" w:rsidR="00984D09" w:rsidRPr="00900E98" w:rsidRDefault="00984D09" w:rsidP="00984D09">
      <w:r>
        <w:t xml:space="preserve">Prikaz </w:t>
      </w:r>
      <w:r w:rsidR="00FD7D5A">
        <w:t xml:space="preserve">izsekov </w:t>
      </w:r>
      <w:r>
        <w:t>predloge tabele</w:t>
      </w:r>
      <w:r w:rsidR="005B2210">
        <w:t>: osnovna stran in</w:t>
      </w:r>
      <w:r>
        <w:t xml:space="preserve"> GO dela</w:t>
      </w:r>
      <w:r w:rsidR="005B2210">
        <w:t>: zgoraj podatki o stavbi, nato popis elementov stavbe in spodaj popis stroškov sanacije</w:t>
      </w:r>
      <w:r w:rsidRPr="00900E98">
        <w:t xml:space="preserve"> Vir: MJU</w:t>
      </w:r>
      <w:r>
        <w:t xml:space="preserve"> 202</w:t>
      </w:r>
      <w:r w:rsidR="00355932">
        <w:t>6</w:t>
      </w:r>
    </w:p>
    <w:p w14:paraId="787332E5" w14:textId="2E44F9F7" w:rsidR="00984D09" w:rsidRDefault="005B2210" w:rsidP="00524D66">
      <w:pPr>
        <w:rPr>
          <w:b/>
          <w:bCs/>
        </w:rPr>
      </w:pPr>
      <w:r w:rsidRPr="005B2210">
        <w:rPr>
          <w:b/>
          <w:bCs/>
          <w:noProof/>
        </w:rPr>
        <w:lastRenderedPageBreak/>
        <w:drawing>
          <wp:inline distT="0" distB="0" distL="0" distR="0" wp14:anchorId="2736392C" wp14:editId="10100D15">
            <wp:extent cx="5040000" cy="2156111"/>
            <wp:effectExtent l="0" t="0" r="8255" b="0"/>
            <wp:docPr id="148761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611374" name=""/>
                    <pic:cNvPicPr/>
                  </pic:nvPicPr>
                  <pic:blipFill>
                    <a:blip r:embed="rId11"/>
                    <a:stretch>
                      <a:fillRect/>
                    </a:stretch>
                  </pic:blipFill>
                  <pic:spPr>
                    <a:xfrm>
                      <a:off x="0" y="0"/>
                      <a:ext cx="5040000" cy="2156111"/>
                    </a:xfrm>
                    <a:prstGeom prst="rect">
                      <a:avLst/>
                    </a:prstGeom>
                  </pic:spPr>
                </pic:pic>
              </a:graphicData>
            </a:graphic>
          </wp:inline>
        </w:drawing>
      </w:r>
    </w:p>
    <w:p w14:paraId="3638AE20" w14:textId="77777777" w:rsidR="005B2210" w:rsidRDefault="005B2210" w:rsidP="00524D66">
      <w:pPr>
        <w:rPr>
          <w:b/>
          <w:bCs/>
        </w:rPr>
      </w:pPr>
    </w:p>
    <w:p w14:paraId="6F338ED8" w14:textId="5426F782" w:rsidR="00984D09" w:rsidRDefault="002D7CAC" w:rsidP="00524D66">
      <w:pPr>
        <w:rPr>
          <w:b/>
          <w:bCs/>
        </w:rPr>
      </w:pPr>
      <w:r w:rsidRPr="002D7CAC">
        <w:rPr>
          <w:b/>
          <w:bCs/>
          <w:noProof/>
        </w:rPr>
        <w:drawing>
          <wp:inline distT="0" distB="0" distL="0" distR="0" wp14:anchorId="75F22365" wp14:editId="0B5DCEF6">
            <wp:extent cx="5040000" cy="3492222"/>
            <wp:effectExtent l="0" t="0" r="8255" b="0"/>
            <wp:docPr id="745720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720445" name=""/>
                    <pic:cNvPicPr/>
                  </pic:nvPicPr>
                  <pic:blipFill>
                    <a:blip r:embed="rId12"/>
                    <a:stretch>
                      <a:fillRect/>
                    </a:stretch>
                  </pic:blipFill>
                  <pic:spPr>
                    <a:xfrm>
                      <a:off x="0" y="0"/>
                      <a:ext cx="5040000" cy="3492222"/>
                    </a:xfrm>
                    <a:prstGeom prst="rect">
                      <a:avLst/>
                    </a:prstGeom>
                  </pic:spPr>
                </pic:pic>
              </a:graphicData>
            </a:graphic>
          </wp:inline>
        </w:drawing>
      </w:r>
    </w:p>
    <w:p w14:paraId="72810FE2" w14:textId="77777777" w:rsidR="005B2210" w:rsidRDefault="005B2210" w:rsidP="00524D66">
      <w:pPr>
        <w:rPr>
          <w:b/>
          <w:bCs/>
        </w:rPr>
      </w:pPr>
    </w:p>
    <w:p w14:paraId="4AE84251" w14:textId="4C6075F0" w:rsidR="005B2210" w:rsidRDefault="002D7CAC" w:rsidP="00524D66">
      <w:pPr>
        <w:rPr>
          <w:b/>
          <w:bCs/>
        </w:rPr>
      </w:pPr>
      <w:r w:rsidRPr="002D7CAC">
        <w:rPr>
          <w:b/>
          <w:bCs/>
          <w:noProof/>
        </w:rPr>
        <w:drawing>
          <wp:inline distT="0" distB="0" distL="0" distR="0" wp14:anchorId="2B9950AE" wp14:editId="1939E85E">
            <wp:extent cx="5760720" cy="1905000"/>
            <wp:effectExtent l="0" t="0" r="0" b="0"/>
            <wp:docPr id="1018578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578853" name=""/>
                    <pic:cNvPicPr/>
                  </pic:nvPicPr>
                  <pic:blipFill rotWithShape="1">
                    <a:blip r:embed="rId13"/>
                    <a:srcRect b="36020"/>
                    <a:stretch>
                      <a:fillRect/>
                    </a:stretch>
                  </pic:blipFill>
                  <pic:spPr bwMode="auto">
                    <a:xfrm>
                      <a:off x="0" y="0"/>
                      <a:ext cx="5760720" cy="1905000"/>
                    </a:xfrm>
                    <a:prstGeom prst="rect">
                      <a:avLst/>
                    </a:prstGeom>
                    <a:ln>
                      <a:noFill/>
                    </a:ln>
                    <a:extLst>
                      <a:ext uri="{53640926-AAD7-44D8-BBD7-CCE9431645EC}">
                        <a14:shadowObscured xmlns:a14="http://schemas.microsoft.com/office/drawing/2010/main"/>
                      </a:ext>
                    </a:extLst>
                  </pic:spPr>
                </pic:pic>
              </a:graphicData>
            </a:graphic>
          </wp:inline>
        </w:drawing>
      </w:r>
    </w:p>
    <w:p w14:paraId="06980A7A" w14:textId="60CE1708" w:rsidR="00984D09" w:rsidRPr="00900E98" w:rsidRDefault="00984D09" w:rsidP="00984D09">
      <w:r>
        <w:t xml:space="preserve">Prikaz </w:t>
      </w:r>
      <w:r w:rsidR="00FD7D5A">
        <w:t xml:space="preserve">izsekov </w:t>
      </w:r>
      <w:r>
        <w:t>predloge tabele Elektro instalacijska dela</w:t>
      </w:r>
      <w:r w:rsidR="002D7CAC">
        <w:t>: zgoraj podatki o elektro instalacijah v stavbi, nato popis elementov stavbe in spodaj popis stroškov sanacije</w:t>
      </w:r>
      <w:r w:rsidRPr="00900E98">
        <w:t xml:space="preserve"> Vir: MJU</w:t>
      </w:r>
      <w:r>
        <w:t xml:space="preserve"> 202</w:t>
      </w:r>
      <w:r w:rsidR="00355932">
        <w:t>6</w:t>
      </w:r>
    </w:p>
    <w:p w14:paraId="6ADA4407" w14:textId="0A759C89" w:rsidR="00984D09" w:rsidRDefault="002D7CAC" w:rsidP="00524D66">
      <w:pPr>
        <w:rPr>
          <w:b/>
          <w:bCs/>
        </w:rPr>
      </w:pPr>
      <w:r w:rsidRPr="002D7CAC">
        <w:rPr>
          <w:b/>
          <w:bCs/>
          <w:noProof/>
        </w:rPr>
        <w:lastRenderedPageBreak/>
        <w:drawing>
          <wp:inline distT="0" distB="0" distL="0" distR="0" wp14:anchorId="5D02EE70" wp14:editId="08BB6783">
            <wp:extent cx="5040000" cy="2718889"/>
            <wp:effectExtent l="0" t="0" r="8255" b="5715"/>
            <wp:docPr id="2181477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47710" name=""/>
                    <pic:cNvPicPr/>
                  </pic:nvPicPr>
                  <pic:blipFill>
                    <a:blip r:embed="rId14"/>
                    <a:stretch>
                      <a:fillRect/>
                    </a:stretch>
                  </pic:blipFill>
                  <pic:spPr>
                    <a:xfrm>
                      <a:off x="0" y="0"/>
                      <a:ext cx="5040000" cy="2718889"/>
                    </a:xfrm>
                    <a:prstGeom prst="rect">
                      <a:avLst/>
                    </a:prstGeom>
                  </pic:spPr>
                </pic:pic>
              </a:graphicData>
            </a:graphic>
          </wp:inline>
        </w:drawing>
      </w:r>
    </w:p>
    <w:p w14:paraId="514AA178" w14:textId="77777777" w:rsidR="002D7CAC" w:rsidRDefault="002D7CAC" w:rsidP="00524D66">
      <w:pPr>
        <w:rPr>
          <w:b/>
          <w:bCs/>
        </w:rPr>
      </w:pPr>
    </w:p>
    <w:p w14:paraId="107CD7AB" w14:textId="08A05481" w:rsidR="002D7CAC" w:rsidRDefault="002D7CAC" w:rsidP="00524D66">
      <w:pPr>
        <w:rPr>
          <w:b/>
          <w:bCs/>
        </w:rPr>
      </w:pPr>
      <w:r w:rsidRPr="002D7CAC">
        <w:rPr>
          <w:b/>
          <w:bCs/>
          <w:noProof/>
        </w:rPr>
        <w:drawing>
          <wp:inline distT="0" distB="0" distL="0" distR="0" wp14:anchorId="09D67F28" wp14:editId="32EB190F">
            <wp:extent cx="5039311" cy="2276475"/>
            <wp:effectExtent l="0" t="0" r="9525" b="0"/>
            <wp:docPr id="275699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699835" name=""/>
                    <pic:cNvPicPr/>
                  </pic:nvPicPr>
                  <pic:blipFill rotWithShape="1">
                    <a:blip r:embed="rId15"/>
                    <a:srcRect b="31754"/>
                    <a:stretch>
                      <a:fillRect/>
                    </a:stretch>
                  </pic:blipFill>
                  <pic:spPr bwMode="auto">
                    <a:xfrm>
                      <a:off x="0" y="0"/>
                      <a:ext cx="5040000" cy="2276786"/>
                    </a:xfrm>
                    <a:prstGeom prst="rect">
                      <a:avLst/>
                    </a:prstGeom>
                    <a:ln>
                      <a:noFill/>
                    </a:ln>
                    <a:extLst>
                      <a:ext uri="{53640926-AAD7-44D8-BBD7-CCE9431645EC}">
                        <a14:shadowObscured xmlns:a14="http://schemas.microsoft.com/office/drawing/2010/main"/>
                      </a:ext>
                    </a:extLst>
                  </pic:spPr>
                </pic:pic>
              </a:graphicData>
            </a:graphic>
          </wp:inline>
        </w:drawing>
      </w:r>
    </w:p>
    <w:p w14:paraId="5D91A713" w14:textId="77777777" w:rsidR="002D7CAC" w:rsidRDefault="002D7CAC" w:rsidP="00524D66">
      <w:pPr>
        <w:rPr>
          <w:b/>
          <w:bCs/>
        </w:rPr>
      </w:pPr>
    </w:p>
    <w:p w14:paraId="6014EF7B" w14:textId="0BD3E592" w:rsidR="002D7CAC" w:rsidRPr="002D7CAC" w:rsidRDefault="002D7CAC" w:rsidP="00524D66">
      <w:r w:rsidRPr="002D7CAC">
        <w:rPr>
          <w:noProof/>
        </w:rPr>
        <w:drawing>
          <wp:inline distT="0" distB="0" distL="0" distR="0" wp14:anchorId="5B1AB6FA" wp14:editId="446B235A">
            <wp:extent cx="5760720" cy="1785620"/>
            <wp:effectExtent l="0" t="0" r="0" b="5080"/>
            <wp:docPr id="669524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524565" name=""/>
                    <pic:cNvPicPr/>
                  </pic:nvPicPr>
                  <pic:blipFill>
                    <a:blip r:embed="rId16"/>
                    <a:stretch>
                      <a:fillRect/>
                    </a:stretch>
                  </pic:blipFill>
                  <pic:spPr>
                    <a:xfrm>
                      <a:off x="0" y="0"/>
                      <a:ext cx="5760720" cy="1785620"/>
                    </a:xfrm>
                    <a:prstGeom prst="rect">
                      <a:avLst/>
                    </a:prstGeom>
                  </pic:spPr>
                </pic:pic>
              </a:graphicData>
            </a:graphic>
          </wp:inline>
        </w:drawing>
      </w:r>
    </w:p>
    <w:p w14:paraId="2E61A57D" w14:textId="6CFAD7AC" w:rsidR="00984D09" w:rsidRDefault="00984D09" w:rsidP="00984D09">
      <w:r>
        <w:t xml:space="preserve">Prikaz </w:t>
      </w:r>
      <w:r w:rsidR="00FD7D5A">
        <w:t xml:space="preserve">izsekov </w:t>
      </w:r>
      <w:r>
        <w:t>predloge tabele Strojno instalacijska dela</w:t>
      </w:r>
      <w:r w:rsidR="002D7CAC">
        <w:t>: zgoraj podatki o strojnih instalacijah v stavbi, nato popis elementov stavbe in spodaj popis stroškov sanacije</w:t>
      </w:r>
      <w:r w:rsidRPr="00900E98">
        <w:t xml:space="preserve"> Vir: MJU</w:t>
      </w:r>
      <w:r>
        <w:t xml:space="preserve"> 202</w:t>
      </w:r>
      <w:r w:rsidR="00355932">
        <w:t>6</w:t>
      </w:r>
    </w:p>
    <w:p w14:paraId="181DFA90" w14:textId="77777777" w:rsidR="002D7CAC" w:rsidRDefault="002D7CAC">
      <w:pPr>
        <w:rPr>
          <w:b/>
          <w:bCs/>
        </w:rPr>
      </w:pPr>
      <w:r>
        <w:rPr>
          <w:b/>
          <w:bCs/>
        </w:rPr>
        <w:br w:type="page"/>
      </w:r>
    </w:p>
    <w:p w14:paraId="281425EA" w14:textId="5F6D8CD6" w:rsidR="00984D09" w:rsidRPr="00984D09" w:rsidRDefault="00984D09" w:rsidP="00984D09">
      <w:pPr>
        <w:pStyle w:val="Odstavekseznama"/>
        <w:numPr>
          <w:ilvl w:val="0"/>
          <w:numId w:val="12"/>
        </w:numPr>
        <w:rPr>
          <w:b/>
          <w:bCs/>
        </w:rPr>
      </w:pPr>
      <w:r>
        <w:rPr>
          <w:b/>
          <w:bCs/>
        </w:rPr>
        <w:lastRenderedPageBreak/>
        <w:t>PRIKAZI IZPOLNJENIH TABEL (v .</w:t>
      </w:r>
      <w:proofErr w:type="spellStart"/>
      <w:r w:rsidR="002D7CAC">
        <w:rPr>
          <w:b/>
          <w:bCs/>
        </w:rPr>
        <w:t>xlsx</w:t>
      </w:r>
      <w:proofErr w:type="spellEnd"/>
      <w:r>
        <w:rPr>
          <w:b/>
          <w:bCs/>
        </w:rPr>
        <w:t xml:space="preserve"> obliki) /  IZVEDENI PILOTNI PROJEKT</w:t>
      </w:r>
    </w:p>
    <w:p w14:paraId="532D3A23" w14:textId="0A78A3DC" w:rsidR="00984D09" w:rsidRDefault="002D7CAC" w:rsidP="00524D66">
      <w:pPr>
        <w:rPr>
          <w:b/>
          <w:bCs/>
        </w:rPr>
      </w:pPr>
      <w:r w:rsidRPr="005B2210">
        <w:rPr>
          <w:b/>
          <w:bCs/>
          <w:noProof/>
        </w:rPr>
        <w:drawing>
          <wp:inline distT="0" distB="0" distL="0" distR="0" wp14:anchorId="5132F248" wp14:editId="1986A061">
            <wp:extent cx="5033010" cy="2879725"/>
            <wp:effectExtent l="0" t="0" r="0" b="0"/>
            <wp:docPr id="16213515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293435" name=""/>
                    <pic:cNvPicPr/>
                  </pic:nvPicPr>
                  <pic:blipFill rotWithShape="1">
                    <a:blip r:embed="rId8" cstate="print">
                      <a:extLst>
                        <a:ext uri="{28A0092B-C50C-407E-A947-70E740481C1C}">
                          <a14:useLocalDpi xmlns:a14="http://schemas.microsoft.com/office/drawing/2010/main" val="0"/>
                        </a:ext>
                      </a:extLst>
                    </a:blip>
                    <a:srcRect t="25266"/>
                    <a:stretch>
                      <a:fillRect/>
                    </a:stretch>
                  </pic:blipFill>
                  <pic:spPr bwMode="auto">
                    <a:xfrm>
                      <a:off x="0" y="0"/>
                      <a:ext cx="5033010" cy="2879725"/>
                    </a:xfrm>
                    <a:prstGeom prst="rect">
                      <a:avLst/>
                    </a:prstGeom>
                    <a:ln>
                      <a:noFill/>
                    </a:ln>
                    <a:extLst>
                      <a:ext uri="{53640926-AAD7-44D8-BBD7-CCE9431645EC}">
                        <a14:shadowObscured xmlns:a14="http://schemas.microsoft.com/office/drawing/2010/main"/>
                      </a:ext>
                    </a:extLst>
                  </pic:spPr>
                </pic:pic>
              </a:graphicData>
            </a:graphic>
          </wp:inline>
        </w:drawing>
      </w:r>
    </w:p>
    <w:p w14:paraId="3DFC00DC" w14:textId="77777777" w:rsidR="00566DB2" w:rsidRDefault="00566DB2" w:rsidP="00524D66">
      <w:pPr>
        <w:rPr>
          <w:b/>
          <w:bCs/>
        </w:rPr>
      </w:pPr>
    </w:p>
    <w:p w14:paraId="7C776273" w14:textId="2613F42F" w:rsidR="00566DB2" w:rsidRDefault="00566DB2" w:rsidP="00524D66">
      <w:pPr>
        <w:rPr>
          <w:b/>
          <w:bCs/>
        </w:rPr>
      </w:pPr>
      <w:r w:rsidRPr="00566DB2">
        <w:rPr>
          <w:b/>
          <w:bCs/>
          <w:noProof/>
        </w:rPr>
        <w:drawing>
          <wp:inline distT="0" distB="0" distL="0" distR="0" wp14:anchorId="668B7116" wp14:editId="60023277">
            <wp:extent cx="5039761" cy="2295525"/>
            <wp:effectExtent l="0" t="0" r="8890" b="0"/>
            <wp:docPr id="792952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952165" name=""/>
                    <pic:cNvPicPr/>
                  </pic:nvPicPr>
                  <pic:blipFill rotWithShape="1">
                    <a:blip r:embed="rId17"/>
                    <a:srcRect b="28769"/>
                    <a:stretch>
                      <a:fillRect/>
                    </a:stretch>
                  </pic:blipFill>
                  <pic:spPr bwMode="auto">
                    <a:xfrm>
                      <a:off x="0" y="0"/>
                      <a:ext cx="5040000" cy="2295634"/>
                    </a:xfrm>
                    <a:prstGeom prst="rect">
                      <a:avLst/>
                    </a:prstGeom>
                    <a:ln>
                      <a:noFill/>
                    </a:ln>
                    <a:extLst>
                      <a:ext uri="{53640926-AAD7-44D8-BBD7-CCE9431645EC}">
                        <a14:shadowObscured xmlns:a14="http://schemas.microsoft.com/office/drawing/2010/main"/>
                      </a:ext>
                    </a:extLst>
                  </pic:spPr>
                </pic:pic>
              </a:graphicData>
            </a:graphic>
          </wp:inline>
        </w:drawing>
      </w:r>
    </w:p>
    <w:p w14:paraId="54F73500" w14:textId="77777777" w:rsidR="00566DB2" w:rsidRDefault="00566DB2" w:rsidP="00524D66">
      <w:pPr>
        <w:rPr>
          <w:b/>
          <w:bCs/>
        </w:rPr>
      </w:pPr>
    </w:p>
    <w:p w14:paraId="19C341BB" w14:textId="22A0E40C" w:rsidR="00566DB2" w:rsidRDefault="00566DB2" w:rsidP="00524D66">
      <w:pPr>
        <w:rPr>
          <w:b/>
          <w:bCs/>
        </w:rPr>
      </w:pPr>
      <w:r w:rsidRPr="00566DB2">
        <w:rPr>
          <w:b/>
          <w:bCs/>
          <w:noProof/>
        </w:rPr>
        <w:drawing>
          <wp:inline distT="0" distB="0" distL="0" distR="0" wp14:anchorId="115976AE" wp14:editId="59D6217C">
            <wp:extent cx="5760720" cy="1553210"/>
            <wp:effectExtent l="0" t="0" r="0" b="8890"/>
            <wp:docPr id="75719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19181" name=""/>
                    <pic:cNvPicPr/>
                  </pic:nvPicPr>
                  <pic:blipFill>
                    <a:blip r:embed="rId18"/>
                    <a:stretch>
                      <a:fillRect/>
                    </a:stretch>
                  </pic:blipFill>
                  <pic:spPr>
                    <a:xfrm>
                      <a:off x="0" y="0"/>
                      <a:ext cx="5760720" cy="1553210"/>
                    </a:xfrm>
                    <a:prstGeom prst="rect">
                      <a:avLst/>
                    </a:prstGeom>
                  </pic:spPr>
                </pic:pic>
              </a:graphicData>
            </a:graphic>
          </wp:inline>
        </w:drawing>
      </w:r>
    </w:p>
    <w:p w14:paraId="7051300D" w14:textId="3CD29562" w:rsidR="00984D09" w:rsidRDefault="00984D09" w:rsidP="00984D09">
      <w:r>
        <w:t>Prikaz</w:t>
      </w:r>
      <w:r w:rsidR="00FD7D5A">
        <w:t xml:space="preserve"> izsekov</w:t>
      </w:r>
      <w:r>
        <w:t xml:space="preserve"> izpolnjene dela tabele GO dela</w:t>
      </w:r>
      <w:r w:rsidRPr="00900E98">
        <w:t xml:space="preserve"> </w:t>
      </w:r>
      <w:r>
        <w:t xml:space="preserve"> - pilotni projekt </w:t>
      </w:r>
      <w:r w:rsidRPr="00900E98">
        <w:t>Vir: MJU</w:t>
      </w:r>
      <w:r>
        <w:t xml:space="preserve"> 202</w:t>
      </w:r>
      <w:r w:rsidR="00355932">
        <w:t>6</w:t>
      </w:r>
    </w:p>
    <w:p w14:paraId="087016CD" w14:textId="4CC61F3D" w:rsidR="002D7CAC" w:rsidRDefault="002D7CAC" w:rsidP="00984D09">
      <w:r w:rsidRPr="005B2210">
        <w:rPr>
          <w:b/>
          <w:bCs/>
          <w:noProof/>
        </w:rPr>
        <w:lastRenderedPageBreak/>
        <w:drawing>
          <wp:inline distT="0" distB="0" distL="0" distR="0" wp14:anchorId="67A943FF" wp14:editId="63A2697F">
            <wp:extent cx="5040000" cy="2156111"/>
            <wp:effectExtent l="0" t="0" r="8255" b="0"/>
            <wp:docPr id="1202766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611374" name=""/>
                    <pic:cNvPicPr/>
                  </pic:nvPicPr>
                  <pic:blipFill>
                    <a:blip r:embed="rId11"/>
                    <a:stretch>
                      <a:fillRect/>
                    </a:stretch>
                  </pic:blipFill>
                  <pic:spPr>
                    <a:xfrm>
                      <a:off x="0" y="0"/>
                      <a:ext cx="5040000" cy="2156111"/>
                    </a:xfrm>
                    <a:prstGeom prst="rect">
                      <a:avLst/>
                    </a:prstGeom>
                  </pic:spPr>
                </pic:pic>
              </a:graphicData>
            </a:graphic>
          </wp:inline>
        </w:drawing>
      </w:r>
    </w:p>
    <w:p w14:paraId="62E88168" w14:textId="77777777" w:rsidR="00566DB2" w:rsidRDefault="00566DB2" w:rsidP="00984D09"/>
    <w:p w14:paraId="397FF475" w14:textId="4029AF2B" w:rsidR="00566DB2" w:rsidRDefault="00566DB2" w:rsidP="00984D09">
      <w:r w:rsidRPr="00566DB2">
        <w:rPr>
          <w:noProof/>
        </w:rPr>
        <w:drawing>
          <wp:inline distT="0" distB="0" distL="0" distR="0" wp14:anchorId="1A31EAAD" wp14:editId="78D7B0D8">
            <wp:extent cx="5760720" cy="3229610"/>
            <wp:effectExtent l="0" t="0" r="0" b="8890"/>
            <wp:docPr id="732795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95685" name=""/>
                    <pic:cNvPicPr/>
                  </pic:nvPicPr>
                  <pic:blipFill>
                    <a:blip r:embed="rId19"/>
                    <a:stretch>
                      <a:fillRect/>
                    </a:stretch>
                  </pic:blipFill>
                  <pic:spPr>
                    <a:xfrm>
                      <a:off x="0" y="0"/>
                      <a:ext cx="5760720" cy="3229610"/>
                    </a:xfrm>
                    <a:prstGeom prst="rect">
                      <a:avLst/>
                    </a:prstGeom>
                  </pic:spPr>
                </pic:pic>
              </a:graphicData>
            </a:graphic>
          </wp:inline>
        </w:drawing>
      </w:r>
    </w:p>
    <w:p w14:paraId="1F449B69" w14:textId="77777777" w:rsidR="00566DB2" w:rsidRDefault="00566DB2" w:rsidP="00984D09"/>
    <w:p w14:paraId="3BDA0024" w14:textId="5C978A1E" w:rsidR="00566DB2" w:rsidRDefault="00566DB2" w:rsidP="00984D09">
      <w:r w:rsidRPr="00566DB2">
        <w:rPr>
          <w:noProof/>
        </w:rPr>
        <w:drawing>
          <wp:inline distT="0" distB="0" distL="0" distR="0" wp14:anchorId="3C9A9783" wp14:editId="6D5CBE0C">
            <wp:extent cx="5760720" cy="2202815"/>
            <wp:effectExtent l="0" t="0" r="0" b="6985"/>
            <wp:docPr id="13220789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078939" name=""/>
                    <pic:cNvPicPr/>
                  </pic:nvPicPr>
                  <pic:blipFill>
                    <a:blip r:embed="rId20"/>
                    <a:stretch>
                      <a:fillRect/>
                    </a:stretch>
                  </pic:blipFill>
                  <pic:spPr>
                    <a:xfrm>
                      <a:off x="0" y="0"/>
                      <a:ext cx="5760720" cy="2202815"/>
                    </a:xfrm>
                    <a:prstGeom prst="rect">
                      <a:avLst/>
                    </a:prstGeom>
                  </pic:spPr>
                </pic:pic>
              </a:graphicData>
            </a:graphic>
          </wp:inline>
        </w:drawing>
      </w:r>
    </w:p>
    <w:p w14:paraId="48D115A9" w14:textId="1E64FF37" w:rsidR="00984D09" w:rsidRDefault="00984D09" w:rsidP="00984D09">
      <w:r>
        <w:t>Prikaz</w:t>
      </w:r>
      <w:r w:rsidR="00FD7D5A">
        <w:t xml:space="preserve"> izsekov</w:t>
      </w:r>
      <w:r>
        <w:t xml:space="preserve"> izpolnjene tabele </w:t>
      </w:r>
      <w:proofErr w:type="spellStart"/>
      <w:r>
        <w:t>elektroinstalacijska</w:t>
      </w:r>
      <w:proofErr w:type="spellEnd"/>
      <w:r>
        <w:t xml:space="preserve"> dela</w:t>
      </w:r>
      <w:r w:rsidRPr="00900E98">
        <w:t xml:space="preserve"> </w:t>
      </w:r>
      <w:r>
        <w:t xml:space="preserve"> - pilotni projekt </w:t>
      </w:r>
      <w:r w:rsidRPr="00900E98">
        <w:t>Vir: MJU</w:t>
      </w:r>
      <w:r>
        <w:t xml:space="preserve"> 202</w:t>
      </w:r>
      <w:r w:rsidR="00355932">
        <w:t>6</w:t>
      </w:r>
    </w:p>
    <w:p w14:paraId="300EFF76" w14:textId="2A30634B" w:rsidR="00984D09" w:rsidRDefault="002D7CAC" w:rsidP="00524D66">
      <w:pPr>
        <w:rPr>
          <w:b/>
          <w:bCs/>
        </w:rPr>
      </w:pPr>
      <w:r w:rsidRPr="002D7CAC">
        <w:rPr>
          <w:b/>
          <w:bCs/>
          <w:noProof/>
        </w:rPr>
        <w:lastRenderedPageBreak/>
        <w:drawing>
          <wp:inline distT="0" distB="0" distL="0" distR="0" wp14:anchorId="1D5DF85C" wp14:editId="390D992B">
            <wp:extent cx="5040000" cy="2718889"/>
            <wp:effectExtent l="0" t="0" r="8255" b="5715"/>
            <wp:docPr id="14183582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147710" name=""/>
                    <pic:cNvPicPr/>
                  </pic:nvPicPr>
                  <pic:blipFill>
                    <a:blip r:embed="rId14"/>
                    <a:stretch>
                      <a:fillRect/>
                    </a:stretch>
                  </pic:blipFill>
                  <pic:spPr>
                    <a:xfrm>
                      <a:off x="0" y="0"/>
                      <a:ext cx="5040000" cy="2718889"/>
                    </a:xfrm>
                    <a:prstGeom prst="rect">
                      <a:avLst/>
                    </a:prstGeom>
                  </pic:spPr>
                </pic:pic>
              </a:graphicData>
            </a:graphic>
          </wp:inline>
        </w:drawing>
      </w:r>
    </w:p>
    <w:p w14:paraId="20F0DB7F" w14:textId="77777777" w:rsidR="00566DB2" w:rsidRDefault="00566DB2" w:rsidP="00984D09"/>
    <w:p w14:paraId="54D0D10B" w14:textId="5411638D" w:rsidR="00566DB2" w:rsidRDefault="00566DB2" w:rsidP="00984D09">
      <w:r w:rsidRPr="00566DB2">
        <w:rPr>
          <w:noProof/>
        </w:rPr>
        <w:drawing>
          <wp:inline distT="0" distB="0" distL="0" distR="0" wp14:anchorId="3A24E7CC" wp14:editId="395D8630">
            <wp:extent cx="5760720" cy="2705100"/>
            <wp:effectExtent l="0" t="0" r="0" b="0"/>
            <wp:docPr id="1326453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53697" name=""/>
                    <pic:cNvPicPr/>
                  </pic:nvPicPr>
                  <pic:blipFill rotWithShape="1">
                    <a:blip r:embed="rId21"/>
                    <a:srcRect b="26285"/>
                    <a:stretch>
                      <a:fillRect/>
                    </a:stretch>
                  </pic:blipFill>
                  <pic:spPr bwMode="auto">
                    <a:xfrm>
                      <a:off x="0" y="0"/>
                      <a:ext cx="5760720" cy="2705100"/>
                    </a:xfrm>
                    <a:prstGeom prst="rect">
                      <a:avLst/>
                    </a:prstGeom>
                    <a:ln>
                      <a:noFill/>
                    </a:ln>
                    <a:extLst>
                      <a:ext uri="{53640926-AAD7-44D8-BBD7-CCE9431645EC}">
                        <a14:shadowObscured xmlns:a14="http://schemas.microsoft.com/office/drawing/2010/main"/>
                      </a:ext>
                    </a:extLst>
                  </pic:spPr>
                </pic:pic>
              </a:graphicData>
            </a:graphic>
          </wp:inline>
        </w:drawing>
      </w:r>
    </w:p>
    <w:p w14:paraId="4818F914" w14:textId="77777777" w:rsidR="00566DB2" w:rsidRDefault="00566DB2" w:rsidP="00984D09"/>
    <w:p w14:paraId="63AC785A" w14:textId="73BA3777" w:rsidR="00566DB2" w:rsidRDefault="00566DB2" w:rsidP="00984D09">
      <w:r w:rsidRPr="00566DB2">
        <w:rPr>
          <w:noProof/>
        </w:rPr>
        <w:drawing>
          <wp:inline distT="0" distB="0" distL="0" distR="0" wp14:anchorId="49EEBAC7" wp14:editId="5CC6968B">
            <wp:extent cx="5760720" cy="1527810"/>
            <wp:effectExtent l="0" t="0" r="0" b="0"/>
            <wp:docPr id="127651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51409" name=""/>
                    <pic:cNvPicPr/>
                  </pic:nvPicPr>
                  <pic:blipFill>
                    <a:blip r:embed="rId22"/>
                    <a:stretch>
                      <a:fillRect/>
                    </a:stretch>
                  </pic:blipFill>
                  <pic:spPr>
                    <a:xfrm>
                      <a:off x="0" y="0"/>
                      <a:ext cx="5760720" cy="1527810"/>
                    </a:xfrm>
                    <a:prstGeom prst="rect">
                      <a:avLst/>
                    </a:prstGeom>
                  </pic:spPr>
                </pic:pic>
              </a:graphicData>
            </a:graphic>
          </wp:inline>
        </w:drawing>
      </w:r>
    </w:p>
    <w:p w14:paraId="43A1E7E2" w14:textId="77777777" w:rsidR="00566DB2" w:rsidRDefault="00566DB2" w:rsidP="00984D09"/>
    <w:p w14:paraId="424BFA03" w14:textId="38945FB2" w:rsidR="00984D09" w:rsidRDefault="00984D09" w:rsidP="00984D09">
      <w:r>
        <w:t>Prikaz</w:t>
      </w:r>
      <w:r w:rsidR="00FD7D5A">
        <w:t xml:space="preserve"> izsekov</w:t>
      </w:r>
      <w:r>
        <w:t xml:space="preserve"> izpolnjene tabele strojno instalacijska dela</w:t>
      </w:r>
      <w:r w:rsidRPr="00900E98">
        <w:t xml:space="preserve"> </w:t>
      </w:r>
      <w:r>
        <w:t xml:space="preserve"> - pilotni projekt </w:t>
      </w:r>
      <w:r w:rsidRPr="00900E98">
        <w:t>Vir: MJU</w:t>
      </w:r>
      <w:r>
        <w:t xml:space="preserve"> 202</w:t>
      </w:r>
      <w:r w:rsidR="00355932">
        <w:t>6</w:t>
      </w:r>
    </w:p>
    <w:p w14:paraId="07FAE435" w14:textId="77777777" w:rsidR="00A57F0E" w:rsidRPr="00981EDF" w:rsidRDefault="00A57F0E" w:rsidP="00981EDF">
      <w:pPr>
        <w:rPr>
          <w:i/>
          <w:iCs/>
          <w:color w:val="EE0000"/>
        </w:rPr>
      </w:pPr>
    </w:p>
    <w:sectPr w:rsidR="00A57F0E" w:rsidRPr="00981EDF">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674C46" w14:textId="77777777" w:rsidR="00491FF9" w:rsidRDefault="00491FF9" w:rsidP="0024295C">
      <w:pPr>
        <w:spacing w:after="0" w:line="240" w:lineRule="auto"/>
      </w:pPr>
      <w:r>
        <w:separator/>
      </w:r>
    </w:p>
  </w:endnote>
  <w:endnote w:type="continuationSeparator" w:id="0">
    <w:p w14:paraId="0372DB91" w14:textId="77777777" w:rsidR="00491FF9" w:rsidRDefault="00491FF9" w:rsidP="0024295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27371288"/>
      <w:docPartObj>
        <w:docPartGallery w:val="Page Numbers (Bottom of Page)"/>
        <w:docPartUnique/>
      </w:docPartObj>
    </w:sdtPr>
    <w:sdtEndPr/>
    <w:sdtContent>
      <w:p w14:paraId="296E4A9C" w14:textId="3E686BC6" w:rsidR="0024295C" w:rsidRDefault="0024295C">
        <w:pPr>
          <w:pStyle w:val="Noga"/>
          <w:jc w:val="right"/>
        </w:pPr>
        <w:r>
          <w:fldChar w:fldCharType="begin"/>
        </w:r>
        <w:r>
          <w:instrText>PAGE   \* MERGEFORMAT</w:instrText>
        </w:r>
        <w:r>
          <w:fldChar w:fldCharType="separate"/>
        </w:r>
        <w:r>
          <w:t>2</w:t>
        </w:r>
        <w:r>
          <w:fldChar w:fldCharType="end"/>
        </w:r>
      </w:p>
    </w:sdtContent>
  </w:sdt>
  <w:p w14:paraId="092B3ACA" w14:textId="77777777" w:rsidR="0024295C" w:rsidRDefault="0024295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43400D" w14:textId="77777777" w:rsidR="00491FF9" w:rsidRDefault="00491FF9" w:rsidP="0024295C">
      <w:pPr>
        <w:spacing w:after="0" w:line="240" w:lineRule="auto"/>
      </w:pPr>
      <w:r>
        <w:separator/>
      </w:r>
    </w:p>
  </w:footnote>
  <w:footnote w:type="continuationSeparator" w:id="0">
    <w:p w14:paraId="7AB7CC62" w14:textId="77777777" w:rsidR="00491FF9" w:rsidRDefault="00491FF9" w:rsidP="0024295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009CA"/>
    <w:multiLevelType w:val="hybridMultilevel"/>
    <w:tmpl w:val="DBBEAAD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C9724E9"/>
    <w:multiLevelType w:val="hybridMultilevel"/>
    <w:tmpl w:val="C6CC2B24"/>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47614F1"/>
    <w:multiLevelType w:val="hybridMultilevel"/>
    <w:tmpl w:val="846473A0"/>
    <w:lvl w:ilvl="0" w:tplc="C512D37A">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167C4326"/>
    <w:multiLevelType w:val="hybridMultilevel"/>
    <w:tmpl w:val="EAECF02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28447CBF"/>
    <w:multiLevelType w:val="hybridMultilevel"/>
    <w:tmpl w:val="D30AB5E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898038D"/>
    <w:multiLevelType w:val="hybridMultilevel"/>
    <w:tmpl w:val="809204D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C3A652D"/>
    <w:multiLevelType w:val="hybridMultilevel"/>
    <w:tmpl w:val="495EFF18"/>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304743A3"/>
    <w:multiLevelType w:val="hybridMultilevel"/>
    <w:tmpl w:val="5656929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419770D6"/>
    <w:multiLevelType w:val="hybridMultilevel"/>
    <w:tmpl w:val="566A8D66"/>
    <w:lvl w:ilvl="0" w:tplc="DE60A2F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49AF10CF"/>
    <w:multiLevelType w:val="hybridMultilevel"/>
    <w:tmpl w:val="D30AB5E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4F897F14"/>
    <w:multiLevelType w:val="hybridMultilevel"/>
    <w:tmpl w:val="CBF40C86"/>
    <w:lvl w:ilvl="0" w:tplc="56CAF738">
      <w:start w:val="1"/>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122393C"/>
    <w:multiLevelType w:val="hybridMultilevel"/>
    <w:tmpl w:val="99BAE70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034887995">
    <w:abstractNumId w:val="5"/>
  </w:num>
  <w:num w:numId="2" w16cid:durableId="1459840254">
    <w:abstractNumId w:val="10"/>
  </w:num>
  <w:num w:numId="3" w16cid:durableId="383262035">
    <w:abstractNumId w:val="7"/>
  </w:num>
  <w:num w:numId="4" w16cid:durableId="1721513826">
    <w:abstractNumId w:val="3"/>
  </w:num>
  <w:num w:numId="5" w16cid:durableId="938678749">
    <w:abstractNumId w:val="8"/>
  </w:num>
  <w:num w:numId="6" w16cid:durableId="1477186441">
    <w:abstractNumId w:val="6"/>
  </w:num>
  <w:num w:numId="7" w16cid:durableId="1328434773">
    <w:abstractNumId w:val="2"/>
  </w:num>
  <w:num w:numId="8" w16cid:durableId="655455302">
    <w:abstractNumId w:val="1"/>
  </w:num>
  <w:num w:numId="9" w16cid:durableId="1199507208">
    <w:abstractNumId w:val="4"/>
  </w:num>
  <w:num w:numId="10" w16cid:durableId="10305152">
    <w:abstractNumId w:val="9"/>
  </w:num>
  <w:num w:numId="11" w16cid:durableId="137191285">
    <w:abstractNumId w:val="11"/>
  </w:num>
  <w:num w:numId="12" w16cid:durableId="18539081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5691"/>
    <w:rsid w:val="00010F2F"/>
    <w:rsid w:val="00060553"/>
    <w:rsid w:val="00093CEF"/>
    <w:rsid w:val="000E242F"/>
    <w:rsid w:val="000F1AF8"/>
    <w:rsid w:val="00127811"/>
    <w:rsid w:val="0014619D"/>
    <w:rsid w:val="001B1641"/>
    <w:rsid w:val="001C299B"/>
    <w:rsid w:val="0024295C"/>
    <w:rsid w:val="002C62B1"/>
    <w:rsid w:val="002D7CAC"/>
    <w:rsid w:val="00355932"/>
    <w:rsid w:val="003F17FB"/>
    <w:rsid w:val="00460821"/>
    <w:rsid w:val="00483232"/>
    <w:rsid w:val="00491FF9"/>
    <w:rsid w:val="004A006A"/>
    <w:rsid w:val="004D0B8A"/>
    <w:rsid w:val="00500583"/>
    <w:rsid w:val="00524D66"/>
    <w:rsid w:val="00525F6C"/>
    <w:rsid w:val="00532C92"/>
    <w:rsid w:val="00535223"/>
    <w:rsid w:val="00566DB2"/>
    <w:rsid w:val="005B2210"/>
    <w:rsid w:val="005C2054"/>
    <w:rsid w:val="005E15F8"/>
    <w:rsid w:val="006006E8"/>
    <w:rsid w:val="006177F4"/>
    <w:rsid w:val="00645E4B"/>
    <w:rsid w:val="00682240"/>
    <w:rsid w:val="006979DD"/>
    <w:rsid w:val="0071766D"/>
    <w:rsid w:val="00740145"/>
    <w:rsid w:val="0074238D"/>
    <w:rsid w:val="00745D0D"/>
    <w:rsid w:val="007E1654"/>
    <w:rsid w:val="00824431"/>
    <w:rsid w:val="00835691"/>
    <w:rsid w:val="00843B6A"/>
    <w:rsid w:val="00845F1E"/>
    <w:rsid w:val="00881E87"/>
    <w:rsid w:val="008C3168"/>
    <w:rsid w:val="008D4A6F"/>
    <w:rsid w:val="00900E98"/>
    <w:rsid w:val="00981EDF"/>
    <w:rsid w:val="00984D09"/>
    <w:rsid w:val="00994156"/>
    <w:rsid w:val="009A58B2"/>
    <w:rsid w:val="009E325A"/>
    <w:rsid w:val="00A132F0"/>
    <w:rsid w:val="00A57F0E"/>
    <w:rsid w:val="00A828DB"/>
    <w:rsid w:val="00AC55A5"/>
    <w:rsid w:val="00B046B6"/>
    <w:rsid w:val="00B6168D"/>
    <w:rsid w:val="00B65604"/>
    <w:rsid w:val="00BC04E2"/>
    <w:rsid w:val="00BC4919"/>
    <w:rsid w:val="00C4274D"/>
    <w:rsid w:val="00C94715"/>
    <w:rsid w:val="00CE32E1"/>
    <w:rsid w:val="00CE4FDD"/>
    <w:rsid w:val="00D07D80"/>
    <w:rsid w:val="00DF27C4"/>
    <w:rsid w:val="00E63DAD"/>
    <w:rsid w:val="00E77BE0"/>
    <w:rsid w:val="00FA096C"/>
    <w:rsid w:val="00FD7D5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85E359"/>
  <w15:chartTrackingRefBased/>
  <w15:docId w15:val="{9FBAEC15-4C2C-4661-A1A4-7EF26AC02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524D66"/>
    <w:pPr>
      <w:ind w:left="720"/>
      <w:contextualSpacing/>
    </w:pPr>
  </w:style>
  <w:style w:type="paragraph" w:styleId="Glava">
    <w:name w:val="header"/>
    <w:basedOn w:val="Navaden"/>
    <w:link w:val="GlavaZnak"/>
    <w:uiPriority w:val="99"/>
    <w:unhideWhenUsed/>
    <w:rsid w:val="0024295C"/>
    <w:pPr>
      <w:tabs>
        <w:tab w:val="center" w:pos="4536"/>
        <w:tab w:val="right" w:pos="9072"/>
      </w:tabs>
      <w:spacing w:after="0" w:line="240" w:lineRule="auto"/>
    </w:pPr>
  </w:style>
  <w:style w:type="character" w:customStyle="1" w:styleId="GlavaZnak">
    <w:name w:val="Glava Znak"/>
    <w:basedOn w:val="Privzetapisavaodstavka"/>
    <w:link w:val="Glava"/>
    <w:uiPriority w:val="99"/>
    <w:rsid w:val="0024295C"/>
  </w:style>
  <w:style w:type="paragraph" w:styleId="Noga">
    <w:name w:val="footer"/>
    <w:basedOn w:val="Navaden"/>
    <w:link w:val="NogaZnak"/>
    <w:uiPriority w:val="99"/>
    <w:unhideWhenUsed/>
    <w:rsid w:val="0024295C"/>
    <w:pPr>
      <w:tabs>
        <w:tab w:val="center" w:pos="4536"/>
        <w:tab w:val="right" w:pos="9072"/>
      </w:tabs>
      <w:spacing w:after="0" w:line="240" w:lineRule="auto"/>
    </w:pPr>
  </w:style>
  <w:style w:type="character" w:customStyle="1" w:styleId="NogaZnak">
    <w:name w:val="Noga Znak"/>
    <w:basedOn w:val="Privzetapisavaodstavka"/>
    <w:link w:val="Noga"/>
    <w:uiPriority w:val="99"/>
    <w:rsid w:val="002429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64529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TotalTime>
  <Pages>10</Pages>
  <Words>1589</Words>
  <Characters>9063</Characters>
  <Application>Microsoft Office Word</Application>
  <DocSecurity>0</DocSecurity>
  <Lines>75</Lines>
  <Paragraphs>21</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MJU</Company>
  <LinksUpToDate>false</LinksUpToDate>
  <CharactersWithSpaces>10631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Rok Bogataj</dc:creator>
  <cp:keywords/>
  <dc:description/>
  <cp:lastModifiedBy>Rok Bogataj</cp:lastModifiedBy>
  <cp:revision>8</cp:revision>
  <dcterms:created xsi:type="dcterms:W3CDTF">2026-02-03T08:02:00Z</dcterms:created>
  <dcterms:modified xsi:type="dcterms:W3CDTF">2026-03-05T14:52:00Z</dcterms:modified>
</cp:coreProperties>
</file>